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F1D17" w14:textId="77777777" w:rsidR="006D13FD" w:rsidRPr="006D13FD" w:rsidRDefault="006D13FD" w:rsidP="006D13FD">
      <w:pPr>
        <w:pStyle w:val="Nzev"/>
      </w:pPr>
      <w:bookmarkStart w:id="0" w:name="_GoBack"/>
      <w:bookmarkEnd w:id="0"/>
      <w:r w:rsidRPr="006D13FD">
        <w:t>CALL FOR PROPOSALS</w:t>
      </w:r>
    </w:p>
    <w:p w14:paraId="6B9BE560" w14:textId="77777777" w:rsidR="006D13FD" w:rsidRPr="00BA1A09" w:rsidRDefault="006D13FD" w:rsidP="006D13FD">
      <w:pPr>
        <w:jc w:val="center"/>
        <w:rPr>
          <w:rFonts w:ascii="Arial" w:hAnsi="Arial" w:cs="Arial"/>
          <w:b/>
          <w:color w:val="000000" w:themeColor="text1"/>
          <w:sz w:val="28"/>
          <w:szCs w:val="28"/>
          <w:lang w:val="en-US"/>
        </w:rPr>
      </w:pPr>
    </w:p>
    <w:p w14:paraId="56BB94FA" w14:textId="77777777" w:rsidR="006D13FD" w:rsidRPr="006D13FD" w:rsidRDefault="006D13FD" w:rsidP="006D13FD">
      <w:pPr>
        <w:pStyle w:val="Nzev"/>
        <w:rPr>
          <w:sz w:val="36"/>
        </w:rPr>
      </w:pPr>
      <w:r w:rsidRPr="006D13FD">
        <w:rPr>
          <w:sz w:val="36"/>
        </w:rPr>
        <w:t xml:space="preserve">USER-ASSISTED COMMISSIONING of EXPERIMENTAL STATIONS in the E1 EXPERIMENTAL HALL of ELI BEAMLINES </w:t>
      </w:r>
    </w:p>
    <w:p w14:paraId="754F1375" w14:textId="7BAEA6A8" w:rsidR="006D13FD" w:rsidRPr="006D13FD" w:rsidRDefault="00455AE2" w:rsidP="006D13FD">
      <w:pPr>
        <w:pStyle w:val="Nzev"/>
        <w:rPr>
          <w:sz w:val="36"/>
        </w:rPr>
      </w:pPr>
      <w:r w:rsidRPr="000B132C">
        <w:rPr>
          <w:sz w:val="36"/>
        </w:rPr>
        <w:t xml:space="preserve">February </w:t>
      </w:r>
      <w:r w:rsidR="00744A8C" w:rsidRPr="000B132C">
        <w:rPr>
          <w:sz w:val="36"/>
        </w:rPr>
        <w:t xml:space="preserve">15, </w:t>
      </w:r>
      <w:r w:rsidRPr="000B132C">
        <w:rPr>
          <w:sz w:val="36"/>
        </w:rPr>
        <w:t>2019 - August</w:t>
      </w:r>
      <w:r w:rsidR="006D13FD" w:rsidRPr="000B132C">
        <w:rPr>
          <w:sz w:val="36"/>
        </w:rPr>
        <w:t xml:space="preserve"> </w:t>
      </w:r>
      <w:r w:rsidR="00744A8C" w:rsidRPr="000B132C">
        <w:rPr>
          <w:sz w:val="36"/>
        </w:rPr>
        <w:t xml:space="preserve">30, </w:t>
      </w:r>
      <w:r w:rsidR="006D13FD" w:rsidRPr="000B132C">
        <w:rPr>
          <w:sz w:val="36"/>
        </w:rPr>
        <w:t>2019</w:t>
      </w:r>
    </w:p>
    <w:p w14:paraId="75AA6B22" w14:textId="77777777" w:rsidR="006D13FD" w:rsidRPr="00BA1A09" w:rsidRDefault="006D13FD" w:rsidP="006D13FD">
      <w:pPr>
        <w:rPr>
          <w:rFonts w:ascii="Arial" w:hAnsi="Arial" w:cs="Arial"/>
        </w:rPr>
      </w:pPr>
    </w:p>
    <w:p w14:paraId="25DCEC77" w14:textId="77777777" w:rsidR="006D13FD" w:rsidRPr="0078315F" w:rsidRDefault="006D13FD" w:rsidP="006D13FD">
      <w:pPr>
        <w:rPr>
          <w:rFonts w:ascii="Arial" w:hAnsi="Arial" w:cs="Arial"/>
          <w:sz w:val="22"/>
          <w:szCs w:val="22"/>
        </w:rPr>
      </w:pPr>
    </w:p>
    <w:p w14:paraId="6B56696B" w14:textId="253B9756" w:rsidR="006D13FD" w:rsidRPr="001C0006" w:rsidRDefault="006D13FD" w:rsidP="006D13FD">
      <w:r w:rsidRPr="0078315F">
        <w:t xml:space="preserve">The </w:t>
      </w:r>
      <w:r w:rsidR="001C0006">
        <w:t>ELI Beamlines</w:t>
      </w:r>
      <w:r w:rsidRPr="0078315F">
        <w:t xml:space="preserve"> </w:t>
      </w:r>
      <w:r w:rsidR="001C0006">
        <w:t xml:space="preserve">Facility </w:t>
      </w:r>
      <w:r w:rsidRPr="0078315F">
        <w:t>(</w:t>
      </w:r>
      <w:hyperlink r:id="rId8" w:history="1">
        <w:r w:rsidR="001C0006" w:rsidRPr="00B61F5F">
          <w:rPr>
            <w:rStyle w:val="Hypertextovodkaz"/>
          </w:rPr>
          <w:t>https://www.eli-beams.eu/en/</w:t>
        </w:r>
      </w:hyperlink>
      <w:r w:rsidRPr="0078315F">
        <w:t xml:space="preserve">) invites </w:t>
      </w:r>
      <w:r w:rsidR="001C0006">
        <w:t xml:space="preserve">the scientific community to submit </w:t>
      </w:r>
      <w:r w:rsidRPr="0078315F">
        <w:t xml:space="preserve">proposals for commissioning experiments in </w:t>
      </w:r>
      <w:r>
        <w:t>its</w:t>
      </w:r>
      <w:r w:rsidRPr="0078315F">
        <w:t xml:space="preserve"> E1 Experimental Hall </w:t>
      </w:r>
      <w:r>
        <w:t>that</w:t>
      </w:r>
      <w:r w:rsidRPr="0078315F">
        <w:t xml:space="preserve"> serves experiments for </w:t>
      </w:r>
      <w:hyperlink r:id="rId9" w:history="1">
        <w:r w:rsidRPr="001C0006">
          <w:rPr>
            <w:rStyle w:val="Hypertextovodkaz"/>
            <w:shd w:val="clear" w:color="auto" w:fill="FFFFFF"/>
          </w:rPr>
          <w:t>Applications in Molecular, Biomedical and Materials Sciences</w:t>
        </w:r>
      </w:hyperlink>
      <w:r w:rsidRPr="007A571B">
        <w:t>.</w:t>
      </w:r>
      <w:r w:rsidRPr="0078315F">
        <w:t xml:space="preserve"> The commissioning experiments of new experimental stations will take place between </w:t>
      </w:r>
      <w:r w:rsidR="00E700AF">
        <w:t>February 15</w:t>
      </w:r>
      <w:r w:rsidRPr="0078315F">
        <w:t xml:space="preserve"> and </w:t>
      </w:r>
      <w:r w:rsidR="00E700AF">
        <w:t>August 30,</w:t>
      </w:r>
      <w:r w:rsidRPr="0078315F">
        <w:t xml:space="preserve"> 2019. </w:t>
      </w:r>
    </w:p>
    <w:p w14:paraId="6D170D41" w14:textId="77777777" w:rsidR="006D13FD" w:rsidRDefault="006D13FD" w:rsidP="006D13FD"/>
    <w:p w14:paraId="2864594C" w14:textId="77777777" w:rsidR="006D13FD" w:rsidRPr="0078315F" w:rsidRDefault="006D13FD" w:rsidP="006D13FD">
      <w:r w:rsidRPr="0078315F">
        <w:t>We invite specially qualified users to assist with instrument commissioning and to perform early experiments.</w:t>
      </w:r>
    </w:p>
    <w:p w14:paraId="2CC274A1" w14:textId="77777777" w:rsidR="006D13FD" w:rsidRPr="00BA1A09" w:rsidRDefault="006D13FD" w:rsidP="006D13FD">
      <w:pPr>
        <w:jc w:val="both"/>
        <w:rPr>
          <w:rFonts w:ascii="Arial" w:hAnsi="Arial" w:cs="Arial"/>
        </w:rPr>
      </w:pPr>
    </w:p>
    <w:p w14:paraId="3B010AEC" w14:textId="77777777" w:rsidR="006D13FD" w:rsidRPr="006D13FD" w:rsidRDefault="006D13FD" w:rsidP="006D13FD">
      <w:pPr>
        <w:pStyle w:val="Nadpis1"/>
      </w:pPr>
      <w:r w:rsidRPr="006D13FD">
        <w:t xml:space="preserve">The aim of the call is </w:t>
      </w:r>
    </w:p>
    <w:p w14:paraId="320CCFAF" w14:textId="34B8AF51" w:rsidR="006D13FD" w:rsidRPr="006D13FD" w:rsidRDefault="006D13FD" w:rsidP="006D13FD">
      <w:pPr>
        <w:pStyle w:val="Odstavecseseznamem"/>
        <w:numPr>
          <w:ilvl w:val="0"/>
          <w:numId w:val="33"/>
        </w:numPr>
        <w:rPr>
          <w:rFonts w:ascii="Calibri Light" w:hAnsi="Calibri Light" w:cs="Calibri Light"/>
        </w:rPr>
      </w:pPr>
      <w:r w:rsidRPr="006D13FD">
        <w:rPr>
          <w:rFonts w:ascii="Calibri Light" w:hAnsi="Calibri Light" w:cs="Calibri Light"/>
        </w:rPr>
        <w:t>to perform high-level instrument commissioning and to initiate high-level user experiments, using the capabilities already in operation in the E1 experimental hall.</w:t>
      </w:r>
    </w:p>
    <w:p w14:paraId="30883F25" w14:textId="77777777" w:rsidR="006D13FD" w:rsidRPr="006D13FD" w:rsidRDefault="006D13FD" w:rsidP="006D13FD">
      <w:pPr>
        <w:pStyle w:val="Odstavecseseznamem"/>
        <w:numPr>
          <w:ilvl w:val="0"/>
          <w:numId w:val="33"/>
        </w:numPr>
        <w:rPr>
          <w:rFonts w:ascii="Calibri Light" w:hAnsi="Calibri Light" w:cs="Calibri Light"/>
        </w:rPr>
      </w:pPr>
      <w:r w:rsidRPr="006D13FD">
        <w:rPr>
          <w:rFonts w:ascii="Calibri Light" w:hAnsi="Calibri Light" w:cs="Calibri Light"/>
        </w:rPr>
        <w:t xml:space="preserve">to increase the future value of the experimental capabilities of E1 for the broader user community by ensuring that the final development and commissioning steps are completed in collaboration with leading international experts. </w:t>
      </w:r>
    </w:p>
    <w:p w14:paraId="75EB4EB9" w14:textId="769461E4" w:rsidR="006D13FD" w:rsidRPr="006D13FD" w:rsidRDefault="006D13FD" w:rsidP="006D13FD">
      <w:pPr>
        <w:pStyle w:val="Odstavecseseznamem"/>
        <w:numPr>
          <w:ilvl w:val="0"/>
          <w:numId w:val="33"/>
        </w:numPr>
        <w:rPr>
          <w:rFonts w:ascii="Calibri Light" w:hAnsi="Calibri Light" w:cs="Calibri Light"/>
        </w:rPr>
      </w:pPr>
      <w:r w:rsidRPr="006D13FD">
        <w:rPr>
          <w:rFonts w:ascii="Calibri Light" w:hAnsi="Calibri Light" w:cs="Calibri Light"/>
        </w:rPr>
        <w:t xml:space="preserve">to train ELI Beamlines scientific staff, user office personnel </w:t>
      </w:r>
      <w:r w:rsidRPr="00351BF1">
        <w:rPr>
          <w:rFonts w:ascii="Calibri Light" w:hAnsi="Calibri Light" w:cs="Calibri Light"/>
          <w:noProof/>
        </w:rPr>
        <w:t>and</w:t>
      </w:r>
      <w:r w:rsidRPr="006D13FD">
        <w:rPr>
          <w:rFonts w:ascii="Calibri Light" w:hAnsi="Calibri Light" w:cs="Calibri Light"/>
        </w:rPr>
        <w:t xml:space="preserve"> support teams together with experienced users in the interactions necessary for efficient user operations.</w:t>
      </w:r>
    </w:p>
    <w:p w14:paraId="014D0802" w14:textId="0A963484" w:rsidR="006D13FD" w:rsidRPr="006D13FD" w:rsidRDefault="006D13FD" w:rsidP="006D13FD">
      <w:pPr>
        <w:pStyle w:val="Nadpis1"/>
      </w:pPr>
      <w:r w:rsidRPr="006D13FD">
        <w:t>List of instruments available for user-assisted commissioning, including methods developments and early experiments</w:t>
      </w:r>
    </w:p>
    <w:p w14:paraId="0C8D451E" w14:textId="60C3C706" w:rsidR="006D13FD" w:rsidRPr="006D13FD" w:rsidRDefault="006D13FD" w:rsidP="006D13FD">
      <w:pPr>
        <w:pStyle w:val="Odstavecseseznamem"/>
        <w:numPr>
          <w:ilvl w:val="0"/>
          <w:numId w:val="36"/>
        </w:numPr>
        <w:rPr>
          <w:rFonts w:ascii="Calibri Light" w:hAnsi="Calibri Light" w:cs="Calibri Light"/>
        </w:rPr>
      </w:pPr>
      <w:r w:rsidRPr="006D13FD">
        <w:rPr>
          <w:rFonts w:ascii="Calibri Light" w:hAnsi="Calibri Light" w:cs="Calibri Light"/>
        </w:rPr>
        <w:t xml:space="preserve">MAC: </w:t>
      </w:r>
      <w:r w:rsidRPr="004B4AE5">
        <w:rPr>
          <w:rFonts w:ascii="Calibri Light" w:hAnsi="Calibri Light" w:cs="Calibri Light"/>
          <w:noProof/>
        </w:rPr>
        <w:t>Multi purpose</w:t>
      </w:r>
      <w:r w:rsidRPr="006D13FD">
        <w:rPr>
          <w:rFonts w:ascii="Calibri Light" w:hAnsi="Calibri Light" w:cs="Calibri Light"/>
        </w:rPr>
        <w:t xml:space="preserve"> end station for AMO science and Coherent Diffractive imaging </w:t>
      </w:r>
      <w:r w:rsidR="002D7666" w:rsidRPr="006D13FD">
        <w:rPr>
          <w:rFonts w:ascii="Calibri Light" w:hAnsi="Calibri Light" w:cs="Calibri Light"/>
        </w:rPr>
        <w:t xml:space="preserve">WEBSITE with the information in the document </w:t>
      </w:r>
      <w:r w:rsidRPr="006D13FD">
        <w:rPr>
          <w:rFonts w:ascii="Calibri Light" w:hAnsi="Calibri Light" w:cs="Calibri Light"/>
        </w:rPr>
        <w:t>„</w:t>
      </w:r>
      <w:hyperlink w:anchor="_MAC:_Experimental_station" w:history="1">
        <w:r w:rsidRPr="002D7666">
          <w:rPr>
            <w:rStyle w:val="Hypertextovodkaz"/>
            <w:rFonts w:ascii="Calibri Light" w:hAnsi="Calibri Light" w:cs="Calibri Light"/>
          </w:rPr>
          <w:t>MAC_v1</w:t>
        </w:r>
      </w:hyperlink>
      <w:r w:rsidRPr="006D13FD">
        <w:rPr>
          <w:rFonts w:ascii="Calibri Light" w:hAnsi="Calibri Light" w:cs="Calibri Light"/>
        </w:rPr>
        <w:t>“</w:t>
      </w:r>
    </w:p>
    <w:p w14:paraId="2096E08E" w14:textId="6C70F577" w:rsidR="006D13FD" w:rsidRPr="006D13FD" w:rsidRDefault="006D13FD" w:rsidP="006D13FD">
      <w:pPr>
        <w:pStyle w:val="Odstavecseseznamem"/>
        <w:numPr>
          <w:ilvl w:val="0"/>
          <w:numId w:val="36"/>
        </w:numPr>
        <w:rPr>
          <w:rFonts w:ascii="Calibri Light" w:hAnsi="Calibri Light" w:cs="Calibri Light"/>
        </w:rPr>
      </w:pPr>
      <w:r w:rsidRPr="006D13FD">
        <w:rPr>
          <w:rFonts w:ascii="Calibri Light" w:hAnsi="Calibri Light" w:cs="Calibri Light"/>
        </w:rPr>
        <w:t xml:space="preserve">ELIps: </w:t>
      </w:r>
      <w:r w:rsidRPr="004B4AE5">
        <w:rPr>
          <w:rFonts w:ascii="Calibri Light" w:hAnsi="Calibri Light" w:cs="Calibri Light"/>
          <w:noProof/>
        </w:rPr>
        <w:t>Time resolved</w:t>
      </w:r>
      <w:r w:rsidRPr="006D13FD">
        <w:rPr>
          <w:rFonts w:ascii="Calibri Light" w:hAnsi="Calibri Light" w:cs="Calibri Light"/>
        </w:rPr>
        <w:t xml:space="preserve"> spectroscopic ellipsometry and VUV material science WEBSITE with the information in the document „</w:t>
      </w:r>
      <w:hyperlink w:anchor="_ELIps" w:history="1">
        <w:r w:rsidRPr="002D7666">
          <w:rPr>
            <w:rStyle w:val="Hypertextovodkaz"/>
            <w:rFonts w:ascii="Calibri Light" w:hAnsi="Calibri Light" w:cs="Calibri Light"/>
          </w:rPr>
          <w:t>ELIps_v1</w:t>
        </w:r>
      </w:hyperlink>
      <w:r w:rsidRPr="006D13FD">
        <w:rPr>
          <w:rFonts w:ascii="Calibri Light" w:hAnsi="Calibri Light" w:cs="Calibri Light"/>
        </w:rPr>
        <w:t>“</w:t>
      </w:r>
    </w:p>
    <w:p w14:paraId="206D2DB6" w14:textId="2FB0713F" w:rsidR="006D13FD" w:rsidRPr="006D13FD" w:rsidRDefault="006D13FD" w:rsidP="006D13FD">
      <w:pPr>
        <w:pStyle w:val="Odstavecseseznamem"/>
        <w:numPr>
          <w:ilvl w:val="0"/>
          <w:numId w:val="36"/>
        </w:numPr>
        <w:rPr>
          <w:rFonts w:ascii="Calibri Light" w:hAnsi="Calibri Light" w:cs="Calibri Light"/>
        </w:rPr>
      </w:pPr>
      <w:r w:rsidRPr="006D13FD">
        <w:rPr>
          <w:rFonts w:ascii="Calibri Light" w:hAnsi="Calibri Light" w:cs="Calibri Light"/>
        </w:rPr>
        <w:t xml:space="preserve">TREX: Station for X-ray experiments, in </w:t>
      </w:r>
      <w:r w:rsidRPr="004B4AE5">
        <w:rPr>
          <w:rFonts w:ascii="Calibri Light" w:hAnsi="Calibri Light" w:cs="Calibri Light"/>
          <w:noProof/>
        </w:rPr>
        <w:t>particular</w:t>
      </w:r>
      <w:r w:rsidRPr="006D13FD">
        <w:rPr>
          <w:rFonts w:ascii="Calibri Light" w:hAnsi="Calibri Light" w:cs="Calibri Light"/>
        </w:rPr>
        <w:t xml:space="preserve"> diffraction, scattering, spectroscopy imaging and pulse radiolysis </w:t>
      </w:r>
      <w:r w:rsidR="002D7666" w:rsidRPr="006D13FD">
        <w:rPr>
          <w:rFonts w:ascii="Calibri Light" w:hAnsi="Calibri Light" w:cs="Calibri Light"/>
        </w:rPr>
        <w:t xml:space="preserve">WEBSITE </w:t>
      </w:r>
      <w:r w:rsidRPr="006D13FD">
        <w:rPr>
          <w:rFonts w:ascii="Calibri Light" w:hAnsi="Calibri Light" w:cs="Calibri Light"/>
        </w:rPr>
        <w:t>with the information in the document „</w:t>
      </w:r>
      <w:hyperlink w:anchor="_TREX:_Hard_X-ray" w:history="1">
        <w:r w:rsidRPr="002D7666">
          <w:rPr>
            <w:rStyle w:val="Hypertextovodkaz"/>
            <w:rFonts w:ascii="Calibri Light" w:hAnsi="Calibri Light" w:cs="Calibri Light"/>
          </w:rPr>
          <w:t>TREX_v1</w:t>
        </w:r>
      </w:hyperlink>
      <w:r w:rsidRPr="006D13FD">
        <w:rPr>
          <w:rFonts w:ascii="Calibri Light" w:hAnsi="Calibri Light" w:cs="Calibri Light"/>
        </w:rPr>
        <w:t>“</w:t>
      </w:r>
    </w:p>
    <w:p w14:paraId="177F7271" w14:textId="5AE0A518" w:rsidR="006D13FD" w:rsidRPr="006D13FD" w:rsidRDefault="006D13FD" w:rsidP="006D13FD">
      <w:pPr>
        <w:pStyle w:val="Odstavecseseznamem"/>
        <w:numPr>
          <w:ilvl w:val="0"/>
          <w:numId w:val="36"/>
        </w:numPr>
        <w:rPr>
          <w:rFonts w:ascii="Calibri Light" w:hAnsi="Calibri Light" w:cs="Calibri Light"/>
        </w:rPr>
      </w:pPr>
      <w:r w:rsidRPr="006D13FD">
        <w:rPr>
          <w:rFonts w:ascii="Calibri Light" w:hAnsi="Calibri Light" w:cs="Calibri Light"/>
        </w:rPr>
        <w:t>Femtosecond spectroscopy: Femtosecond Stimulated Raman Scattering, transient optical absorption, IR spectroscopy and pulse shaping  WEBSITE with the information in the document „</w:t>
      </w:r>
      <w:hyperlink w:anchor="_Femtosecond_spectroscopy" w:history="1">
        <w:r w:rsidRPr="002D7666">
          <w:rPr>
            <w:rStyle w:val="Hypertextovodkaz"/>
            <w:rFonts w:ascii="Calibri Light" w:hAnsi="Calibri Light" w:cs="Calibri Light"/>
          </w:rPr>
          <w:t>Femtosecond spectroscopy_v1</w:t>
        </w:r>
      </w:hyperlink>
      <w:r w:rsidRPr="006D13FD">
        <w:rPr>
          <w:rFonts w:ascii="Calibri Light" w:hAnsi="Calibri Light" w:cs="Calibri Light"/>
        </w:rPr>
        <w:t>“</w:t>
      </w:r>
    </w:p>
    <w:p w14:paraId="0F560BEE" w14:textId="77777777" w:rsidR="006D13FD" w:rsidRPr="00BA1A09" w:rsidRDefault="006D13FD" w:rsidP="006D13FD">
      <w:pPr>
        <w:rPr>
          <w:rFonts w:ascii="Arial" w:hAnsi="Arial" w:cs="Arial"/>
        </w:rPr>
      </w:pPr>
    </w:p>
    <w:p w14:paraId="731469BF" w14:textId="77777777" w:rsidR="006D13FD" w:rsidRPr="002D7666" w:rsidRDefault="006D13FD" w:rsidP="002D7666">
      <w:r>
        <w:t>Introductory</w:t>
      </w:r>
      <w:r w:rsidRPr="0078315F">
        <w:t xml:space="preserve"> information </w:t>
      </w:r>
      <w:r>
        <w:t>about</w:t>
      </w:r>
      <w:r w:rsidRPr="0078315F">
        <w:t xml:space="preserve"> </w:t>
      </w:r>
      <w:r>
        <w:t>lasers,</w:t>
      </w:r>
      <w:r w:rsidRPr="0078315F">
        <w:t xml:space="preserve"> VUV and X-ray sources available for the call can be found</w:t>
      </w:r>
      <w:r w:rsidRPr="002D7666">
        <w:t xml:space="preserve"> here.</w:t>
      </w:r>
    </w:p>
    <w:p w14:paraId="7129BEBE" w14:textId="35E76EE6" w:rsidR="006D13FD" w:rsidRPr="002D7666" w:rsidRDefault="006D13FD" w:rsidP="002D7666">
      <w:r w:rsidRPr="002D7666">
        <w:t>Link to a web page with the information in the documents “</w:t>
      </w:r>
      <w:hyperlink w:anchor="_L1_Allegra" w:history="1">
        <w:r w:rsidRPr="002D7666">
          <w:rPr>
            <w:rStyle w:val="Hypertextovodkaz"/>
          </w:rPr>
          <w:t>Lasers_v1</w:t>
        </w:r>
      </w:hyperlink>
      <w:r w:rsidRPr="002D7666">
        <w:t>” and “</w:t>
      </w:r>
      <w:hyperlink w:anchor="_Higher_Harmonics_Generation" w:history="1">
        <w:r w:rsidRPr="002D7666">
          <w:rPr>
            <w:rStyle w:val="Hypertextovodkaz"/>
          </w:rPr>
          <w:t>HHG source v1</w:t>
        </w:r>
      </w:hyperlink>
      <w:r w:rsidRPr="002D7666">
        <w:t>”.</w:t>
      </w:r>
    </w:p>
    <w:p w14:paraId="698770B0" w14:textId="77777777" w:rsidR="006D13FD" w:rsidRPr="0078315F" w:rsidRDefault="006D13FD" w:rsidP="006D13FD">
      <w:pPr>
        <w:jc w:val="both"/>
        <w:rPr>
          <w:rFonts w:ascii="Arial" w:hAnsi="Arial" w:cs="Arial"/>
          <w:sz w:val="22"/>
          <w:szCs w:val="22"/>
        </w:rPr>
      </w:pPr>
    </w:p>
    <w:p w14:paraId="0BFAFEE9" w14:textId="77777777" w:rsidR="006D13FD" w:rsidRPr="0078315F" w:rsidRDefault="006D13FD" w:rsidP="002D7666">
      <w:r w:rsidRPr="0078315F">
        <w:t xml:space="preserve">Applicants must be aware and accept that the ELI Beamlines will be in a "ramp-up mode" during the time of the commissioning experiments and this may affect the performance and availability of the individual instruments. </w:t>
      </w:r>
    </w:p>
    <w:p w14:paraId="3711E47F" w14:textId="77777777" w:rsidR="006D13FD" w:rsidRPr="0078315F" w:rsidRDefault="006D13FD" w:rsidP="006D13FD">
      <w:pPr>
        <w:jc w:val="both"/>
        <w:rPr>
          <w:rFonts w:ascii="Arial" w:hAnsi="Arial" w:cs="Arial"/>
          <w:sz w:val="22"/>
          <w:szCs w:val="22"/>
        </w:rPr>
      </w:pPr>
    </w:p>
    <w:p w14:paraId="4892EFBA" w14:textId="2339E109" w:rsidR="002D7666" w:rsidRDefault="002D7666" w:rsidP="002D7666">
      <w:pPr>
        <w:pStyle w:val="Nadpis1"/>
      </w:pPr>
      <w:r>
        <w:lastRenderedPageBreak/>
        <w:t>A</w:t>
      </w:r>
      <w:r w:rsidR="006D13FD" w:rsidRPr="0078315F">
        <w:t>pplication</w:t>
      </w:r>
      <w:r>
        <w:t xml:space="preserve"> </w:t>
      </w:r>
      <w:r w:rsidRPr="004B4AE5">
        <w:rPr>
          <w:noProof/>
        </w:rPr>
        <w:t>submission</w:t>
      </w:r>
      <w:r>
        <w:t xml:space="preserve"> Deadline</w:t>
      </w:r>
      <w:r w:rsidR="006D13FD" w:rsidRPr="0078315F">
        <w:t xml:space="preserve">: </w:t>
      </w:r>
    </w:p>
    <w:p w14:paraId="4477AA49" w14:textId="3EA5EDD4" w:rsidR="006D13FD" w:rsidRDefault="002D7666" w:rsidP="001C0006">
      <w:r>
        <w:t>C</w:t>
      </w:r>
      <w:r w:rsidR="006D13FD" w:rsidRPr="0078315F">
        <w:t>ontinuous. Expected time</w:t>
      </w:r>
      <w:r w:rsidR="006D13FD">
        <w:t xml:space="preserve"> from submission to decision is</w:t>
      </w:r>
      <w:r w:rsidR="006D13FD" w:rsidRPr="0078315F">
        <w:t xml:space="preserve"> </w:t>
      </w:r>
      <w:r w:rsidR="001C0006">
        <w:t>4</w:t>
      </w:r>
      <w:r w:rsidR="006D13FD" w:rsidRPr="0078315F">
        <w:t xml:space="preserve"> weeks</w:t>
      </w:r>
    </w:p>
    <w:p w14:paraId="2D2324A3" w14:textId="77777777" w:rsidR="001C0006" w:rsidRPr="0078315F" w:rsidRDefault="001C0006" w:rsidP="006D13FD">
      <w:pPr>
        <w:jc w:val="both"/>
        <w:rPr>
          <w:rFonts w:ascii="Arial" w:hAnsi="Arial" w:cs="Arial"/>
          <w:color w:val="000000" w:themeColor="text1"/>
          <w:sz w:val="22"/>
          <w:szCs w:val="22"/>
        </w:rPr>
      </w:pPr>
    </w:p>
    <w:p w14:paraId="3DCC9DAB" w14:textId="77777777" w:rsidR="006D13FD" w:rsidRPr="00BA1A09" w:rsidRDefault="006D13FD" w:rsidP="006D13FD">
      <w:pPr>
        <w:rPr>
          <w:rFonts w:ascii="Arial" w:hAnsi="Arial" w:cs="Arial"/>
          <w:lang w:val="en-US"/>
        </w:rPr>
      </w:pPr>
      <w:r w:rsidRPr="00BA1A09">
        <w:rPr>
          <w:rFonts w:ascii="Arial" w:hAnsi="Arial" w:cs="Arial"/>
          <w:noProof/>
          <w:lang w:val="cs-CZ" w:eastAsia="cs-CZ"/>
        </w:rPr>
        <w:drawing>
          <wp:inline distT="0" distB="0" distL="0" distR="0" wp14:anchorId="7CDDD9CF" wp14:editId="65F9CBF0">
            <wp:extent cx="5365411" cy="235345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38017"/>
                    <a:stretch/>
                  </pic:blipFill>
                  <pic:spPr bwMode="auto">
                    <a:xfrm>
                      <a:off x="0" y="0"/>
                      <a:ext cx="5366853" cy="23540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C97938" w14:textId="77777777" w:rsidR="006D13FD" w:rsidRPr="0078315F" w:rsidRDefault="006D13FD" w:rsidP="001C0006">
      <w:pPr>
        <w:rPr>
          <w:color w:val="00B050"/>
        </w:rPr>
      </w:pPr>
      <w:r w:rsidRPr="0078315F">
        <w:rPr>
          <w:lang w:val="en-US"/>
        </w:rPr>
        <w:t>E</w:t>
      </w:r>
      <w:r>
        <w:rPr>
          <w:lang w:val="en-US"/>
        </w:rPr>
        <w:t>LI Beamlines experimental h</w:t>
      </w:r>
      <w:r w:rsidRPr="0078315F">
        <w:rPr>
          <w:lang w:val="en-US"/>
        </w:rPr>
        <w:t>all E1.</w:t>
      </w:r>
    </w:p>
    <w:p w14:paraId="653C39D9" w14:textId="77777777" w:rsidR="006D13FD" w:rsidRPr="0078315F" w:rsidRDefault="006D13FD" w:rsidP="006D13FD">
      <w:pPr>
        <w:jc w:val="both"/>
        <w:rPr>
          <w:rFonts w:ascii="Arial" w:hAnsi="Arial" w:cs="Arial"/>
          <w:color w:val="000000" w:themeColor="text1"/>
          <w:sz w:val="22"/>
          <w:szCs w:val="22"/>
        </w:rPr>
      </w:pPr>
    </w:p>
    <w:p w14:paraId="5284383C" w14:textId="77777777" w:rsidR="006D13FD" w:rsidRPr="0078315F" w:rsidRDefault="006D13FD" w:rsidP="001C0006">
      <w:pPr>
        <w:pStyle w:val="Nadpis1"/>
      </w:pPr>
      <w:r w:rsidRPr="0078315F">
        <w:t>Application procedure and admittance</w:t>
      </w:r>
    </w:p>
    <w:p w14:paraId="619BD590" w14:textId="72ED548E" w:rsidR="006D13FD" w:rsidRPr="0078315F" w:rsidRDefault="006D13FD" w:rsidP="001C0006">
      <w:r w:rsidRPr="0078315F">
        <w:t xml:space="preserve">On-line application forms </w:t>
      </w:r>
      <w:r>
        <w:t xml:space="preserve">are generated from the </w:t>
      </w:r>
      <w:hyperlink r:id="rId11" w:history="1">
        <w:r w:rsidRPr="001C0006">
          <w:rPr>
            <w:rStyle w:val="Hypertextovodkaz"/>
          </w:rPr>
          <w:t>instrument pages</w:t>
        </w:r>
      </w:hyperlink>
      <w:r>
        <w:t xml:space="preserve"> where the updated information on the status and availability of individual instruments and planned commissioning activities is provided.</w:t>
      </w:r>
    </w:p>
    <w:p w14:paraId="325CE0E9" w14:textId="77777777" w:rsidR="006D13FD" w:rsidRPr="0078315F" w:rsidRDefault="006D13FD" w:rsidP="001C0006"/>
    <w:p w14:paraId="302D1E31" w14:textId="17F05C17" w:rsidR="006D13FD" w:rsidRPr="00D82487" w:rsidRDefault="006D13FD" w:rsidP="001C0006">
      <w:pPr>
        <w:rPr>
          <w:rFonts w:ascii="Times New Roman" w:hAnsi="Times New Roman"/>
          <w:lang w:eastAsia="en-US"/>
        </w:rPr>
      </w:pPr>
      <w:r w:rsidRPr="0078315F">
        <w:t>All applications will be processed by the user administration at ELI Beamlines</w:t>
      </w:r>
      <w:r w:rsidR="00D82487">
        <w:t xml:space="preserve"> </w:t>
      </w:r>
      <w:hyperlink r:id="rId12" w:history="1">
        <w:r w:rsidR="00D82487" w:rsidRPr="00D82487">
          <w:rPr>
            <w:rStyle w:val="Hypertextovodkaz"/>
          </w:rPr>
          <w:t>user.office@eli-beams.eu</w:t>
        </w:r>
      </w:hyperlink>
      <w:r w:rsidRPr="0078315F">
        <w:t xml:space="preserve">. Submitted proposals will go through a feasibility assessment headed by the lead scientist of the experimental station in question and be selected or rejected based on </w:t>
      </w:r>
      <w:r w:rsidRPr="004B4AE5">
        <w:rPr>
          <w:noProof/>
        </w:rPr>
        <w:t>an evaluation</w:t>
      </w:r>
      <w:r w:rsidRPr="0078315F">
        <w:t xml:space="preserve"> against the aims of the call stated above and the feasibility of the proposed experiments. Experiments will be scheduled or rejected on the basis of scientific merit</w:t>
      </w:r>
      <w:r>
        <w:t xml:space="preserve"> in relation to the aims of the call</w:t>
      </w:r>
      <w:r w:rsidRPr="0078315F">
        <w:t xml:space="preserve">, feasibility </w:t>
      </w:r>
      <w:r w:rsidRPr="004B4AE5">
        <w:rPr>
          <w:noProof/>
        </w:rPr>
        <w:t>and</w:t>
      </w:r>
      <w:r w:rsidRPr="0078315F">
        <w:t xml:space="preserve"> safety assessment. Results will be communicated to the applicants by the user office of ELI Beamlines.</w:t>
      </w:r>
    </w:p>
    <w:p w14:paraId="4DEC0595" w14:textId="77777777" w:rsidR="006D13FD" w:rsidRPr="0078315F" w:rsidRDefault="006D13FD" w:rsidP="001C0006"/>
    <w:p w14:paraId="729EFF6A" w14:textId="77777777" w:rsidR="006D13FD" w:rsidRPr="0078315F" w:rsidRDefault="006D13FD" w:rsidP="001C0006">
      <w:r w:rsidRPr="0078315F">
        <w:t xml:space="preserve">The lead scientist of the instrument in question will assign one suitable researcher of the ELI Beamlines' team to be the main point of contact for the experiment. </w:t>
      </w:r>
      <w:r w:rsidRPr="001C0006">
        <w:t>The ELI researcher will automatically become a co-proposer of the user-assisted commissioning experiment.</w:t>
      </w:r>
      <w:r w:rsidRPr="0078315F">
        <w:t xml:space="preserve"> The main point of contact will be responsible for communications with the users before, during and after the experiment, including aspects related to bringing user equipment to ELI Beamlines. Beam time of about 2 weeks will be allocated per experiment with approximately 8 hours of user beam per day. Shorter and longer experiments will also be considered. </w:t>
      </w:r>
    </w:p>
    <w:p w14:paraId="58B980FD" w14:textId="77777777" w:rsidR="006D13FD" w:rsidRPr="0078315F" w:rsidRDefault="006D13FD" w:rsidP="001C0006">
      <w:pPr>
        <w:rPr>
          <w:color w:val="00B050"/>
          <w:lang w:val="en-US"/>
        </w:rPr>
      </w:pPr>
    </w:p>
    <w:p w14:paraId="5F9650EF" w14:textId="252E7D97" w:rsidR="006D13FD" w:rsidRPr="00846AC2" w:rsidRDefault="006D13FD" w:rsidP="001C0006">
      <w:r w:rsidRPr="00846AC2">
        <w:rPr>
          <w:lang w:val="en-US"/>
        </w:rPr>
        <w:t xml:space="preserve">Before gaining access to the premises of ELI Beamlines, users must complete relevant </w:t>
      </w:r>
      <w:r w:rsidRPr="004B4AE5">
        <w:rPr>
          <w:noProof/>
          <w:lang w:val="en-US"/>
        </w:rPr>
        <w:t>trainings</w:t>
      </w:r>
      <w:r w:rsidRPr="00846AC2">
        <w:rPr>
          <w:lang w:val="en-US"/>
        </w:rPr>
        <w:t xml:space="preserve"> (e.g. </w:t>
      </w:r>
      <w:r w:rsidR="001C0006">
        <w:rPr>
          <w:lang w:val="en-US"/>
        </w:rPr>
        <w:t xml:space="preserve">general safety, </w:t>
      </w:r>
      <w:r w:rsidRPr="00846AC2">
        <w:rPr>
          <w:lang w:val="en-US"/>
        </w:rPr>
        <w:t xml:space="preserve">laser safety training). This will be provided by the ELI Beamlines safety team either as on-line training or on-site training as </w:t>
      </w:r>
      <w:r w:rsidRPr="00846AC2">
        <w:t xml:space="preserve">appropriate. A list all relevant safety </w:t>
      </w:r>
      <w:r w:rsidRPr="004B4AE5">
        <w:rPr>
          <w:noProof/>
        </w:rPr>
        <w:t>trainings</w:t>
      </w:r>
      <w:r w:rsidRPr="00846AC2">
        <w:t xml:space="preserve"> can be found </w:t>
      </w:r>
      <w:hyperlink r:id="rId13" w:history="1">
        <w:r w:rsidRPr="001C0006">
          <w:rPr>
            <w:rStyle w:val="Hypertextovodkaz"/>
          </w:rPr>
          <w:t>here</w:t>
        </w:r>
      </w:hyperlink>
      <w:r>
        <w:rPr>
          <w:color w:val="0000FF"/>
        </w:rPr>
        <w:t>.</w:t>
      </w:r>
    </w:p>
    <w:p w14:paraId="24ABD7AA" w14:textId="77777777" w:rsidR="006D13FD" w:rsidRDefault="006D13FD" w:rsidP="001C0006"/>
    <w:p w14:paraId="6F7D4B61" w14:textId="1A5982D6" w:rsidR="006D13FD" w:rsidRPr="00846AC2" w:rsidRDefault="006D13FD" w:rsidP="001C0006">
      <w:pPr>
        <w:rPr>
          <w:lang w:val="en-US"/>
        </w:rPr>
      </w:pPr>
      <w:r w:rsidRPr="00846AC2">
        <w:rPr>
          <w:lang w:val="en-US"/>
        </w:rPr>
        <w:t xml:space="preserve">Useful general information about the ELI Beamlines facility can be found in the </w:t>
      </w:r>
      <w:hyperlink r:id="rId14" w:history="1">
        <w:r w:rsidRPr="001C0006">
          <w:rPr>
            <w:rStyle w:val="Hypertextovodkaz"/>
            <w:lang w:val="en-US"/>
          </w:rPr>
          <w:t>ELI Beamlines User-guide</w:t>
        </w:r>
      </w:hyperlink>
      <w:r>
        <w:rPr>
          <w:color w:val="0000FF"/>
          <w:lang w:val="en-US"/>
        </w:rPr>
        <w:t>.</w:t>
      </w:r>
    </w:p>
    <w:p w14:paraId="34C1B20A" w14:textId="77777777" w:rsidR="006D13FD" w:rsidRDefault="006D13FD" w:rsidP="006D13FD">
      <w:pPr>
        <w:jc w:val="both"/>
        <w:rPr>
          <w:rFonts w:ascii="Arial" w:hAnsi="Arial" w:cs="Arial"/>
          <w:sz w:val="22"/>
          <w:szCs w:val="22"/>
        </w:rPr>
      </w:pPr>
    </w:p>
    <w:p w14:paraId="05D7EF65" w14:textId="77777777" w:rsidR="006D13FD" w:rsidRPr="00E84949" w:rsidRDefault="006D13FD" w:rsidP="00FB51BE">
      <w:pPr>
        <w:pStyle w:val="Nadpis1"/>
      </w:pPr>
      <w:r w:rsidRPr="00E84949">
        <w:t>User-supplied instrumentation and equipment</w:t>
      </w:r>
    </w:p>
    <w:p w14:paraId="4807AD4A" w14:textId="1B070FB7" w:rsidR="006D13FD" w:rsidRDefault="006D13FD" w:rsidP="00FB51BE">
      <w:r w:rsidRPr="001A53FE">
        <w:t xml:space="preserve">In Early User Operation, the use of own instrumentation or equipment in the experiments is not encouraged for feasibility and integration reasons. If you are planning to include in your proposal user-supplied instrumentation or equipment, please contact the relevant scientific instrument team well before proposal </w:t>
      </w:r>
      <w:r w:rsidRPr="001A53FE">
        <w:lastRenderedPageBreak/>
        <w:t xml:space="preserve">submission in order to verify feasibility. </w:t>
      </w:r>
      <w:r>
        <w:t>R</w:t>
      </w:r>
      <w:r w:rsidRPr="009E000B">
        <w:t>ules for user-supplied instrumentation and equipment</w:t>
      </w:r>
      <w:r>
        <w:t xml:space="preserve"> can be found </w:t>
      </w:r>
      <w:hyperlink w:anchor="_Rules_for_user-supplied" w:history="1">
        <w:r w:rsidRPr="00FB51BE">
          <w:rPr>
            <w:rStyle w:val="Hypertextovodkaz"/>
          </w:rPr>
          <w:t>here</w:t>
        </w:r>
      </w:hyperlink>
      <w:r w:rsidRPr="009E000B">
        <w:t>.</w:t>
      </w:r>
    </w:p>
    <w:p w14:paraId="4AF2DE9F" w14:textId="77777777" w:rsidR="006D13FD" w:rsidRPr="0078315F" w:rsidRDefault="006D13FD" w:rsidP="006D13FD">
      <w:pPr>
        <w:rPr>
          <w:rFonts w:ascii="Arial" w:hAnsi="Arial" w:cs="Arial"/>
          <w:sz w:val="22"/>
          <w:szCs w:val="22"/>
          <w:lang w:val="en-US"/>
        </w:rPr>
      </w:pPr>
    </w:p>
    <w:p w14:paraId="62535C97" w14:textId="77777777" w:rsidR="006D13FD" w:rsidRPr="0078315F" w:rsidRDefault="006D13FD" w:rsidP="00FB51BE">
      <w:pPr>
        <w:pStyle w:val="Nadpis1"/>
        <w:rPr>
          <w:color w:val="008000"/>
        </w:rPr>
      </w:pPr>
      <w:r w:rsidRPr="00B433EC">
        <w:t>Data and publication policies</w:t>
      </w:r>
    </w:p>
    <w:p w14:paraId="3313FD19" w14:textId="0F215B05" w:rsidR="006D13FD" w:rsidRDefault="006D13FD" w:rsidP="00FB51BE">
      <w:pPr>
        <w:rPr>
          <w:lang w:val="en-US"/>
        </w:rPr>
      </w:pPr>
      <w:r w:rsidRPr="0078315F">
        <w:rPr>
          <w:lang w:val="en-US"/>
        </w:rPr>
        <w:t>The following general guidelines apply for data generated at ELI</w:t>
      </w:r>
      <w:r w:rsidR="00FB51BE">
        <w:rPr>
          <w:lang w:val="en-US"/>
        </w:rPr>
        <w:t xml:space="preserve"> Beamlines</w:t>
      </w:r>
      <w:r w:rsidRPr="0078315F">
        <w:rPr>
          <w:lang w:val="en-US"/>
        </w:rPr>
        <w:t xml:space="preserve"> during the present call:</w:t>
      </w:r>
    </w:p>
    <w:p w14:paraId="20E185AB" w14:textId="03488A69" w:rsidR="006D13FD" w:rsidRPr="00FB51BE" w:rsidRDefault="006D13FD" w:rsidP="00FB51BE">
      <w:pPr>
        <w:pStyle w:val="Odstavecseseznamem"/>
        <w:numPr>
          <w:ilvl w:val="0"/>
          <w:numId w:val="38"/>
        </w:numPr>
        <w:rPr>
          <w:rFonts w:ascii="Calibri Light" w:hAnsi="Calibri Light" w:cs="Calibri Light"/>
          <w:lang w:val="en-US"/>
        </w:rPr>
      </w:pPr>
      <w:r w:rsidRPr="00FB51BE">
        <w:rPr>
          <w:rFonts w:ascii="Calibri Light" w:hAnsi="Calibri Light" w:cs="Calibri Light"/>
          <w:lang w:val="en-US"/>
        </w:rPr>
        <w:t xml:space="preserve">All raw data and the associated metadata obtained as a result of public research will be made available as open access after an initial embargo period during which access is restricted to the experiment team, represented by the PI. </w:t>
      </w:r>
    </w:p>
    <w:p w14:paraId="06D1C5F2" w14:textId="0339FB12" w:rsidR="006D13FD" w:rsidRPr="00FB51BE" w:rsidRDefault="006D13FD" w:rsidP="00FB51BE">
      <w:pPr>
        <w:pStyle w:val="Odstavecseseznamem"/>
        <w:numPr>
          <w:ilvl w:val="0"/>
          <w:numId w:val="38"/>
        </w:numPr>
        <w:rPr>
          <w:rFonts w:ascii="Calibri Light" w:hAnsi="Calibri Light" w:cs="Calibri Light"/>
          <w:lang w:val="en-US"/>
        </w:rPr>
      </w:pPr>
      <w:r w:rsidRPr="00FB51BE">
        <w:rPr>
          <w:rFonts w:ascii="Calibri Light" w:hAnsi="Calibri Light" w:cs="Calibri Light"/>
          <w:lang w:val="en-US"/>
        </w:rPr>
        <w:t xml:space="preserve">Any publication which contains data or metadata generated during the </w:t>
      </w:r>
      <w:r w:rsidRPr="004B4AE5">
        <w:rPr>
          <w:rFonts w:ascii="Calibri Light" w:hAnsi="Calibri Light" w:cs="Calibri Light"/>
          <w:noProof/>
          <w:lang w:val="en-US"/>
        </w:rPr>
        <w:t>user assisted</w:t>
      </w:r>
      <w:r w:rsidRPr="00FB51BE">
        <w:rPr>
          <w:rFonts w:ascii="Calibri Light" w:hAnsi="Calibri Light" w:cs="Calibri Light"/>
          <w:lang w:val="en-US"/>
        </w:rPr>
        <w:t xml:space="preserve"> commissioning experiments shall acknowledge the use of the ELI Beamlines facility and its funding sources (</w:t>
      </w:r>
      <w:r w:rsidRPr="004B4AE5">
        <w:rPr>
          <w:rFonts w:ascii="Calibri Light" w:hAnsi="Calibri Light" w:cs="Calibri Light"/>
          <w:noProof/>
          <w:lang w:val="en-US"/>
        </w:rPr>
        <w:t>exact</w:t>
      </w:r>
      <w:r w:rsidRPr="00FB51BE">
        <w:rPr>
          <w:rFonts w:ascii="Calibri Light" w:hAnsi="Calibri Light" w:cs="Calibri Light"/>
          <w:lang w:val="en-US"/>
        </w:rPr>
        <w:t xml:space="preserve"> wording of the </w:t>
      </w:r>
      <w:r w:rsidRPr="004B4AE5">
        <w:rPr>
          <w:rFonts w:ascii="Calibri Light" w:hAnsi="Calibri Light" w:cs="Calibri Light"/>
          <w:noProof/>
          <w:lang w:val="en-US"/>
        </w:rPr>
        <w:t>acknowledgement</w:t>
      </w:r>
      <w:r w:rsidRPr="00FB51BE">
        <w:rPr>
          <w:rFonts w:ascii="Calibri Light" w:hAnsi="Calibri Light" w:cs="Calibri Light"/>
          <w:lang w:val="en-US"/>
        </w:rPr>
        <w:t xml:space="preserve"> shall be agreed with the leading ELI scientist for the instrument where the data were generated).</w:t>
      </w:r>
    </w:p>
    <w:p w14:paraId="38A379B4" w14:textId="7A670B09" w:rsidR="006D13FD" w:rsidRPr="00FB51BE" w:rsidRDefault="006D13FD" w:rsidP="00FB51BE">
      <w:pPr>
        <w:pStyle w:val="Odstavecseseznamem"/>
        <w:numPr>
          <w:ilvl w:val="0"/>
          <w:numId w:val="38"/>
        </w:numPr>
        <w:rPr>
          <w:rFonts w:ascii="Calibri Light" w:hAnsi="Calibri Light" w:cs="Calibri Light"/>
          <w:lang w:val="en-US"/>
        </w:rPr>
      </w:pPr>
      <w:r w:rsidRPr="00FB51BE">
        <w:rPr>
          <w:rFonts w:ascii="Calibri Light" w:hAnsi="Calibri Light" w:cs="Calibri Light"/>
          <w:lang w:val="en-US"/>
        </w:rPr>
        <w:t xml:space="preserve">The ELI scientific staff involved with the external users in the </w:t>
      </w:r>
      <w:r w:rsidRPr="004B4AE5">
        <w:rPr>
          <w:rFonts w:ascii="Calibri Light" w:hAnsi="Calibri Light" w:cs="Calibri Light"/>
          <w:noProof/>
          <w:lang w:val="en-US"/>
        </w:rPr>
        <w:t>user assisted</w:t>
      </w:r>
      <w:r w:rsidRPr="00FB51BE">
        <w:rPr>
          <w:rFonts w:ascii="Calibri Light" w:hAnsi="Calibri Light" w:cs="Calibri Light"/>
          <w:lang w:val="en-US"/>
        </w:rPr>
        <w:t xml:space="preserve"> commissioning and early user experiments shall be offered co-authorship of publications that come out of the joint experiments according to good scientific practice.</w:t>
      </w:r>
    </w:p>
    <w:p w14:paraId="7280CF58" w14:textId="609E6468" w:rsidR="006D13FD" w:rsidRPr="00FB51BE" w:rsidRDefault="006D13FD" w:rsidP="00FB51BE">
      <w:pPr>
        <w:pStyle w:val="Odstavecseseznamem"/>
        <w:numPr>
          <w:ilvl w:val="0"/>
          <w:numId w:val="38"/>
        </w:numPr>
        <w:rPr>
          <w:rFonts w:ascii="Calibri Light" w:hAnsi="Calibri Light" w:cs="Calibri Light"/>
          <w:lang w:val="en-US"/>
        </w:rPr>
      </w:pPr>
      <w:r w:rsidRPr="00FB51BE">
        <w:rPr>
          <w:rFonts w:ascii="Calibri Light" w:hAnsi="Calibri Light" w:cs="Calibri Light"/>
          <w:lang w:val="en-US"/>
        </w:rPr>
        <w:t xml:space="preserve">ELI Beamlines will store the data generated in the </w:t>
      </w:r>
      <w:r w:rsidRPr="004B4AE5">
        <w:rPr>
          <w:rFonts w:ascii="Calibri Light" w:hAnsi="Calibri Light" w:cs="Calibri Light"/>
          <w:noProof/>
          <w:lang w:val="en-US"/>
        </w:rPr>
        <w:t>user assisted</w:t>
      </w:r>
      <w:r w:rsidRPr="00FB51BE">
        <w:rPr>
          <w:rFonts w:ascii="Calibri Light" w:hAnsi="Calibri Light" w:cs="Calibri Light"/>
          <w:lang w:val="en-US"/>
        </w:rPr>
        <w:t xml:space="preserve"> commissioning experiments according to its best ability but assumes no formal responsibilities for data storage. Users are expected to take home a copy of the data.</w:t>
      </w:r>
    </w:p>
    <w:p w14:paraId="529F64D2" w14:textId="66577B6D" w:rsidR="006D13FD" w:rsidRPr="00FB51BE" w:rsidRDefault="006D13FD" w:rsidP="00FB51BE">
      <w:pPr>
        <w:pStyle w:val="Odstavecseseznamem"/>
        <w:numPr>
          <w:ilvl w:val="0"/>
          <w:numId w:val="38"/>
        </w:numPr>
        <w:rPr>
          <w:rFonts w:ascii="Calibri Light" w:hAnsi="Calibri Light" w:cs="Calibri Light"/>
          <w:lang w:val="en-US"/>
        </w:rPr>
      </w:pPr>
      <w:r w:rsidRPr="00FB51BE">
        <w:rPr>
          <w:rFonts w:ascii="Calibri Light" w:hAnsi="Calibri Light" w:cs="Calibri Light"/>
          <w:lang w:val="en-US"/>
        </w:rPr>
        <w:t xml:space="preserve">Ownership, including any IP rights that might arise, of all results derived from the analysis of the raw data is determined by the contractual obligations of the person(s) performing the analysis respectively the applicable law. </w:t>
      </w:r>
    </w:p>
    <w:p w14:paraId="47EB9DE3" w14:textId="4F8A48E9" w:rsidR="006D13FD" w:rsidRPr="00FB51BE" w:rsidRDefault="006D13FD" w:rsidP="00FB51BE">
      <w:pPr>
        <w:pStyle w:val="Odstavecseseznamem"/>
        <w:numPr>
          <w:ilvl w:val="0"/>
          <w:numId w:val="38"/>
        </w:numPr>
        <w:rPr>
          <w:rFonts w:ascii="Calibri Light" w:hAnsi="Calibri Light" w:cs="Calibri Light"/>
          <w:lang w:val="en-US"/>
        </w:rPr>
      </w:pPr>
      <w:r w:rsidRPr="00FB51BE">
        <w:rPr>
          <w:rFonts w:ascii="Calibri Light" w:hAnsi="Calibri Light" w:cs="Calibri Light"/>
          <w:lang w:val="en-US"/>
        </w:rPr>
        <w:t>References for publications related to experiments carried out at the ELI Beamlines Facility must be deposited in the ELI Beamlines publications database within three months of the publication date, or during any new application for beam time, whichever is earlier.</w:t>
      </w:r>
    </w:p>
    <w:p w14:paraId="3514DFE3" w14:textId="77777777" w:rsidR="006D13FD" w:rsidRPr="0078315F" w:rsidRDefault="006D13FD" w:rsidP="006D13FD">
      <w:pPr>
        <w:rPr>
          <w:rFonts w:ascii="Arial" w:hAnsi="Arial" w:cs="Arial"/>
          <w:sz w:val="22"/>
          <w:szCs w:val="22"/>
          <w:lang w:val="en-US"/>
        </w:rPr>
      </w:pPr>
    </w:p>
    <w:p w14:paraId="3A880CFC" w14:textId="77777777" w:rsidR="006D13FD" w:rsidRDefault="006D13FD" w:rsidP="00B16319">
      <w:pPr>
        <w:sectPr w:rsidR="006D13FD" w:rsidSect="006D13FD">
          <w:headerReference w:type="even" r:id="rId15"/>
          <w:headerReference w:type="default" r:id="rId16"/>
          <w:footerReference w:type="default" r:id="rId17"/>
          <w:headerReference w:type="first" r:id="rId18"/>
          <w:pgSz w:w="11906" w:h="16838" w:code="9"/>
          <w:pgMar w:top="2320" w:right="1474" w:bottom="1478" w:left="1474" w:header="680" w:footer="737" w:gutter="0"/>
          <w:cols w:space="708"/>
          <w:docGrid w:linePitch="299"/>
        </w:sectPr>
      </w:pPr>
    </w:p>
    <w:p w14:paraId="5CBCD295" w14:textId="5512D388" w:rsidR="006D13FD" w:rsidRPr="006D13FD" w:rsidRDefault="006D13FD" w:rsidP="002D7666">
      <w:pPr>
        <w:pStyle w:val="Nadpis1"/>
      </w:pPr>
      <w:bookmarkStart w:id="1" w:name="_MAC:_Experimental_station"/>
      <w:bookmarkEnd w:id="1"/>
      <w:r w:rsidRPr="006D13FD">
        <w:lastRenderedPageBreak/>
        <w:t>MAC: Experimental station for AMO science and Coherent Diffractive Imaging</w:t>
      </w:r>
    </w:p>
    <w:p w14:paraId="52E782E8" w14:textId="77777777" w:rsidR="006D13FD" w:rsidRDefault="006D13FD" w:rsidP="006D13FD">
      <w:pPr>
        <w:rPr>
          <w:lang w:val="en-US"/>
        </w:rPr>
      </w:pPr>
    </w:p>
    <w:p w14:paraId="1695E3E3" w14:textId="77777777" w:rsidR="006D13FD" w:rsidRDefault="006D13FD" w:rsidP="006D13FD">
      <w:pPr>
        <w:rPr>
          <w:lang w:val="en-US"/>
        </w:rPr>
      </w:pPr>
      <w:r>
        <w:rPr>
          <w:lang w:val="en-US"/>
        </w:rPr>
        <w:t xml:space="preserve">For the </w:t>
      </w:r>
      <w:r w:rsidRPr="0000628E">
        <w:rPr>
          <w:lang w:val="en-US"/>
        </w:rPr>
        <w:t xml:space="preserve">user programme </w:t>
      </w:r>
      <w:r>
        <w:rPr>
          <w:lang w:val="en-US"/>
        </w:rPr>
        <w:t>in</w:t>
      </w:r>
      <w:r w:rsidRPr="0000628E">
        <w:rPr>
          <w:lang w:val="en-US"/>
        </w:rPr>
        <w:t xml:space="preserve"> </w:t>
      </w:r>
      <w:r w:rsidRPr="00E81BE4">
        <w:rPr>
          <w:lang w:val="en-US"/>
        </w:rPr>
        <w:t>AMO science and Coherent Diffractive Imaging</w:t>
      </w:r>
      <w:r w:rsidRPr="0000628E">
        <w:rPr>
          <w:lang w:val="en-US"/>
        </w:rPr>
        <w:t xml:space="preserve"> </w:t>
      </w:r>
      <w:r>
        <w:rPr>
          <w:lang w:val="en-US"/>
        </w:rPr>
        <w:t>we are presently seeking users to work with during final instrument commissioning and further methods development of the following systems:</w:t>
      </w:r>
    </w:p>
    <w:p w14:paraId="0F543AA2" w14:textId="77777777" w:rsidR="006D13FD" w:rsidRDefault="006D13FD" w:rsidP="006D13FD">
      <w:pPr>
        <w:rPr>
          <w:lang w:val="en-US"/>
        </w:rPr>
      </w:pPr>
    </w:p>
    <w:p w14:paraId="2D5A110D" w14:textId="7AFC416C" w:rsidR="006D13FD" w:rsidRPr="000B132C" w:rsidRDefault="006D13FD" w:rsidP="006D13FD">
      <w:pPr>
        <w:pStyle w:val="Odstavecseseznamem"/>
        <w:numPr>
          <w:ilvl w:val="0"/>
          <w:numId w:val="35"/>
        </w:numPr>
        <w:suppressAutoHyphens w:val="0"/>
        <w:spacing w:after="0" w:line="276" w:lineRule="auto"/>
        <w:ind w:left="360"/>
        <w:jc w:val="both"/>
        <w:rPr>
          <w:rFonts w:ascii="Calibri Light" w:hAnsi="Calibri Light" w:cs="Calibri Light"/>
          <w:lang w:val="en-US"/>
        </w:rPr>
      </w:pPr>
      <w:r w:rsidRPr="000B132C">
        <w:rPr>
          <w:rFonts w:ascii="Calibri Light" w:hAnsi="Calibri Light" w:cs="Calibri Light"/>
          <w:lang w:val="en-US"/>
        </w:rPr>
        <w:t xml:space="preserve">Commissioning of the </w:t>
      </w:r>
      <w:r w:rsidR="001352BA" w:rsidRPr="000B132C">
        <w:rPr>
          <w:rFonts w:ascii="Calibri Light" w:hAnsi="Calibri Light" w:cs="Calibri Light"/>
          <w:lang w:val="en-US"/>
        </w:rPr>
        <w:t>refocusing optic to the MAC experimental station. First e</w:t>
      </w:r>
      <w:r w:rsidRPr="000B132C">
        <w:rPr>
          <w:rFonts w:ascii="Calibri Light" w:hAnsi="Calibri Light" w:cs="Calibri Light"/>
          <w:lang w:val="en-US"/>
        </w:rPr>
        <w:t xml:space="preserve">xperiments with </w:t>
      </w:r>
      <w:r w:rsidR="001352BA" w:rsidRPr="000B132C">
        <w:rPr>
          <w:rFonts w:ascii="Calibri Light" w:hAnsi="Calibri Light" w:cs="Calibri Light"/>
          <w:lang w:val="en-US"/>
        </w:rPr>
        <w:t>electron and ion spectroscopy</w:t>
      </w:r>
      <w:r w:rsidR="00BD7087" w:rsidRPr="000B132C">
        <w:rPr>
          <w:rFonts w:ascii="Calibri Light" w:hAnsi="Calibri Light" w:cs="Calibri Light"/>
          <w:lang w:val="en-US"/>
        </w:rPr>
        <w:t xml:space="preserve">. Excitation and fragmentation of gas phase atoms, molecules, clusters </w:t>
      </w:r>
      <w:r w:rsidR="00BD7087" w:rsidRPr="004B4AE5">
        <w:rPr>
          <w:rFonts w:ascii="Calibri Light" w:hAnsi="Calibri Light" w:cs="Calibri Light"/>
          <w:noProof/>
          <w:lang w:val="en-US"/>
        </w:rPr>
        <w:t>and</w:t>
      </w:r>
      <w:r w:rsidR="00BD7087" w:rsidRPr="000B132C">
        <w:rPr>
          <w:rFonts w:ascii="Calibri Light" w:hAnsi="Calibri Light" w:cs="Calibri Light"/>
          <w:lang w:val="en-US"/>
        </w:rPr>
        <w:t xml:space="preserve"> bio/nano-particle</w:t>
      </w:r>
      <w:r w:rsidR="00790EB5" w:rsidRPr="000B132C">
        <w:rPr>
          <w:rFonts w:ascii="Calibri Light" w:hAnsi="Calibri Light" w:cs="Calibri Light"/>
          <w:lang w:val="en-US"/>
        </w:rPr>
        <w:t>s</w:t>
      </w:r>
    </w:p>
    <w:p w14:paraId="4F49C7BB" w14:textId="77777777" w:rsidR="00FB51BE" w:rsidRDefault="00FB51BE" w:rsidP="00FB51BE">
      <w:pPr>
        <w:ind w:left="360"/>
        <w:rPr>
          <w:lang w:val="en-US"/>
        </w:rPr>
      </w:pPr>
    </w:p>
    <w:p w14:paraId="734CDC0A" w14:textId="450691BF" w:rsidR="006D13FD" w:rsidRPr="007250AA" w:rsidRDefault="001352BA" w:rsidP="00FB51BE">
      <w:pPr>
        <w:ind w:left="360"/>
        <w:rPr>
          <w:lang w:val="en-US"/>
        </w:rPr>
      </w:pPr>
      <w:r>
        <w:rPr>
          <w:lang w:val="en-US"/>
        </w:rPr>
        <w:t>Time frame: April</w:t>
      </w:r>
      <w:r w:rsidR="006D13FD" w:rsidRPr="007250AA">
        <w:rPr>
          <w:lang w:val="en-US"/>
        </w:rPr>
        <w:t xml:space="preserve"> 2019.</w:t>
      </w:r>
    </w:p>
    <w:p w14:paraId="1C5BE6D7" w14:textId="6537A027" w:rsidR="000B132C" w:rsidRDefault="006D13FD" w:rsidP="000B132C">
      <w:pPr>
        <w:ind w:left="360"/>
        <w:rPr>
          <w:lang w:val="en-US"/>
        </w:rPr>
      </w:pPr>
      <w:r w:rsidRPr="004D4647">
        <w:rPr>
          <w:lang w:val="en-US"/>
        </w:rPr>
        <w:t>Contact person: Maria Krikunova</w:t>
      </w:r>
      <w:r w:rsidR="00FB51BE">
        <w:rPr>
          <w:lang w:val="en-US"/>
        </w:rPr>
        <w:t xml:space="preserve">, email: </w:t>
      </w:r>
      <w:hyperlink r:id="rId19" w:history="1">
        <w:r w:rsidR="000B132C" w:rsidRPr="00FB606D">
          <w:rPr>
            <w:rStyle w:val="Hypertextovodkaz"/>
            <w:lang w:val="en-US"/>
          </w:rPr>
          <w:t>Maria.Krikunova@eli-beams.eu</w:t>
        </w:r>
      </w:hyperlink>
    </w:p>
    <w:p w14:paraId="7B94D603" w14:textId="6758BEEE" w:rsidR="006D13FD" w:rsidRDefault="00D00240" w:rsidP="00FB51BE">
      <w:pPr>
        <w:ind w:left="360"/>
        <w:rPr>
          <w:lang w:val="en-US"/>
        </w:rPr>
      </w:pPr>
      <w:hyperlink r:id="rId20" w:history="1">
        <w:r w:rsidR="00FB51BE" w:rsidRPr="00FB51BE">
          <w:rPr>
            <w:rStyle w:val="Hypertextovodkaz"/>
            <w:lang w:val="en-US"/>
          </w:rPr>
          <w:t>A</w:t>
        </w:r>
        <w:r w:rsidR="006D13FD" w:rsidRPr="00FB51BE">
          <w:rPr>
            <w:rStyle w:val="Hypertextovodkaz"/>
            <w:lang w:val="en-US"/>
          </w:rPr>
          <w:t>pplication form</w:t>
        </w:r>
      </w:hyperlink>
    </w:p>
    <w:p w14:paraId="17E32B87" w14:textId="77777777" w:rsidR="006D13FD" w:rsidRPr="004238F5" w:rsidRDefault="006D13FD" w:rsidP="006D13FD">
      <w:pPr>
        <w:rPr>
          <w:lang w:val="en-US"/>
        </w:rPr>
      </w:pPr>
    </w:p>
    <w:p w14:paraId="01098608" w14:textId="0D3D55C5" w:rsidR="006D13FD" w:rsidRPr="000B132C" w:rsidRDefault="00BD7087" w:rsidP="006D13FD">
      <w:pPr>
        <w:pStyle w:val="Odstavecseseznamem"/>
        <w:numPr>
          <w:ilvl w:val="0"/>
          <w:numId w:val="35"/>
        </w:numPr>
        <w:suppressAutoHyphens w:val="0"/>
        <w:spacing w:after="0" w:line="276" w:lineRule="auto"/>
        <w:ind w:left="360"/>
        <w:jc w:val="both"/>
        <w:rPr>
          <w:rFonts w:ascii="Calibri Light" w:hAnsi="Calibri Light" w:cs="Calibri Light"/>
          <w:lang w:val="en-US"/>
        </w:rPr>
      </w:pPr>
      <w:r w:rsidRPr="000B132C">
        <w:rPr>
          <w:rFonts w:ascii="Calibri Light" w:hAnsi="Calibri Light" w:cs="Calibri Light"/>
          <w:lang w:val="en-US"/>
        </w:rPr>
        <w:t>Commissioning of the Velocity Map Imaging spectrometer</w:t>
      </w:r>
    </w:p>
    <w:p w14:paraId="3C96B85C" w14:textId="77777777" w:rsidR="00FB51BE" w:rsidRDefault="00FB51BE" w:rsidP="00FB51BE">
      <w:pPr>
        <w:ind w:left="360"/>
        <w:rPr>
          <w:lang w:val="en-US"/>
        </w:rPr>
      </w:pPr>
    </w:p>
    <w:p w14:paraId="656785EB" w14:textId="55BE32BE" w:rsidR="006D13FD" w:rsidRPr="00D36575" w:rsidRDefault="006D13FD" w:rsidP="00FB51BE">
      <w:pPr>
        <w:ind w:left="360"/>
        <w:rPr>
          <w:lang w:val="en-US"/>
        </w:rPr>
      </w:pPr>
      <w:r>
        <w:rPr>
          <w:lang w:val="en-US"/>
        </w:rPr>
        <w:t xml:space="preserve">Time frame: </w:t>
      </w:r>
      <w:r w:rsidR="00967B29">
        <w:rPr>
          <w:lang w:val="en-US"/>
        </w:rPr>
        <w:t>July</w:t>
      </w:r>
      <w:r>
        <w:rPr>
          <w:lang w:val="en-US"/>
        </w:rPr>
        <w:t xml:space="preserve"> 2019</w:t>
      </w:r>
    </w:p>
    <w:p w14:paraId="2567B639" w14:textId="112733AB" w:rsidR="000B132C" w:rsidRPr="004D4647" w:rsidRDefault="006D13FD" w:rsidP="000B132C">
      <w:pPr>
        <w:ind w:left="360"/>
        <w:rPr>
          <w:lang w:val="en-US"/>
        </w:rPr>
      </w:pPr>
      <w:r w:rsidRPr="004D4647">
        <w:rPr>
          <w:lang w:val="en-US"/>
        </w:rPr>
        <w:t>Contact person: Maria Krikunova</w:t>
      </w:r>
      <w:r w:rsidR="00FB51BE">
        <w:rPr>
          <w:lang w:val="en-US"/>
        </w:rPr>
        <w:t>, email:</w:t>
      </w:r>
      <w:r w:rsidR="000B132C">
        <w:rPr>
          <w:lang w:val="en-US"/>
        </w:rPr>
        <w:t xml:space="preserve"> </w:t>
      </w:r>
      <w:hyperlink r:id="rId21" w:history="1">
        <w:r w:rsidR="000B132C" w:rsidRPr="00FB606D">
          <w:rPr>
            <w:rStyle w:val="Hypertextovodkaz"/>
            <w:lang w:val="en-US"/>
          </w:rPr>
          <w:t>Maria.Krikunova@eli-beams.eu</w:t>
        </w:r>
      </w:hyperlink>
    </w:p>
    <w:p w14:paraId="751C0102" w14:textId="239BDE7C" w:rsidR="00FB51BE" w:rsidRDefault="00D00240" w:rsidP="00FB51BE">
      <w:pPr>
        <w:ind w:left="360"/>
        <w:rPr>
          <w:lang w:val="en-US"/>
        </w:rPr>
      </w:pPr>
      <w:hyperlink r:id="rId22" w:history="1">
        <w:r w:rsidR="00FB51BE" w:rsidRPr="00FB51BE">
          <w:rPr>
            <w:rStyle w:val="Hypertextovodkaz"/>
            <w:lang w:val="en-US"/>
          </w:rPr>
          <w:t>Application form</w:t>
        </w:r>
      </w:hyperlink>
    </w:p>
    <w:p w14:paraId="27150698" w14:textId="77777777" w:rsidR="006D13FD" w:rsidRDefault="006D13FD" w:rsidP="006D13FD">
      <w:pPr>
        <w:rPr>
          <w:lang w:val="en-US"/>
        </w:rPr>
      </w:pPr>
    </w:p>
    <w:p w14:paraId="562D5F36" w14:textId="592E08D8" w:rsidR="001352BA" w:rsidRPr="000B132C" w:rsidRDefault="00F5427C" w:rsidP="001352BA">
      <w:pPr>
        <w:pStyle w:val="Odstavecseseznamem"/>
        <w:numPr>
          <w:ilvl w:val="0"/>
          <w:numId w:val="35"/>
        </w:numPr>
        <w:suppressAutoHyphens w:val="0"/>
        <w:spacing w:after="0" w:line="276" w:lineRule="auto"/>
        <w:ind w:left="360"/>
        <w:jc w:val="both"/>
        <w:rPr>
          <w:rFonts w:ascii="Calibri Light" w:hAnsi="Calibri Light" w:cs="Calibri Light"/>
          <w:lang w:val="en-US"/>
        </w:rPr>
      </w:pPr>
      <w:r w:rsidRPr="000B132C">
        <w:rPr>
          <w:rFonts w:ascii="Calibri Light" w:hAnsi="Calibri Light" w:cs="Calibri Light"/>
          <w:lang w:val="en-US"/>
        </w:rPr>
        <w:t>Commissioning of the pump-probe set up for measurements with synchronized NIR/VUV pulses.</w:t>
      </w:r>
    </w:p>
    <w:p w14:paraId="25AA8E88" w14:textId="77777777" w:rsidR="001352BA" w:rsidRDefault="001352BA" w:rsidP="001352BA">
      <w:pPr>
        <w:ind w:left="360"/>
        <w:rPr>
          <w:lang w:val="en-US"/>
        </w:rPr>
      </w:pPr>
    </w:p>
    <w:p w14:paraId="1B2AD12C" w14:textId="28D41488" w:rsidR="001352BA" w:rsidRPr="007250AA" w:rsidRDefault="00F5427C" w:rsidP="001352BA">
      <w:pPr>
        <w:ind w:left="360"/>
        <w:rPr>
          <w:lang w:val="en-US"/>
        </w:rPr>
      </w:pPr>
      <w:r>
        <w:rPr>
          <w:lang w:val="en-US"/>
        </w:rPr>
        <w:t>Time frame: August</w:t>
      </w:r>
      <w:r w:rsidR="001352BA" w:rsidRPr="007250AA">
        <w:rPr>
          <w:lang w:val="en-US"/>
        </w:rPr>
        <w:t xml:space="preserve"> 2019.</w:t>
      </w:r>
    </w:p>
    <w:p w14:paraId="7FEA8B4B" w14:textId="614578D4" w:rsidR="000B132C" w:rsidRDefault="001352BA" w:rsidP="000B132C">
      <w:pPr>
        <w:ind w:left="360"/>
        <w:rPr>
          <w:lang w:val="en-US"/>
        </w:rPr>
      </w:pPr>
      <w:r w:rsidRPr="004D4647">
        <w:rPr>
          <w:lang w:val="en-US"/>
        </w:rPr>
        <w:t>Contact person: Maria Krikunova</w:t>
      </w:r>
      <w:r>
        <w:rPr>
          <w:lang w:val="en-US"/>
        </w:rPr>
        <w:t xml:space="preserve">, email: </w:t>
      </w:r>
      <w:hyperlink r:id="rId23" w:history="1">
        <w:r w:rsidR="000B132C" w:rsidRPr="00FB606D">
          <w:rPr>
            <w:rStyle w:val="Hypertextovodkaz"/>
            <w:lang w:val="en-US"/>
          </w:rPr>
          <w:t>Maria.Krikunova@eli-beams.eu</w:t>
        </w:r>
      </w:hyperlink>
    </w:p>
    <w:p w14:paraId="31A8F073" w14:textId="77777777" w:rsidR="001352BA" w:rsidRDefault="00D00240" w:rsidP="001352BA">
      <w:pPr>
        <w:ind w:left="360"/>
        <w:rPr>
          <w:lang w:val="en-US"/>
        </w:rPr>
      </w:pPr>
      <w:hyperlink r:id="rId24" w:history="1">
        <w:r w:rsidR="001352BA" w:rsidRPr="00FB51BE">
          <w:rPr>
            <w:rStyle w:val="Hypertextovodkaz"/>
            <w:lang w:val="en-US"/>
          </w:rPr>
          <w:t>Application form</w:t>
        </w:r>
      </w:hyperlink>
    </w:p>
    <w:p w14:paraId="74A0C187" w14:textId="77777777" w:rsidR="001352BA" w:rsidRDefault="001352BA" w:rsidP="006D13FD">
      <w:pPr>
        <w:rPr>
          <w:lang w:val="en-US"/>
        </w:rPr>
      </w:pPr>
    </w:p>
    <w:p w14:paraId="6CAACBC2" w14:textId="77777777" w:rsidR="006D13FD" w:rsidRPr="00F743FE" w:rsidRDefault="006D13FD" w:rsidP="006D13FD">
      <w:pPr>
        <w:rPr>
          <w:i/>
          <w:lang w:val="en-US"/>
        </w:rPr>
      </w:pPr>
      <w:r>
        <w:rPr>
          <w:lang w:val="en-US"/>
        </w:rPr>
        <w:t>In case you are interested in working with us through the instrument commissioning in the E1 experimental hall and on the development of further functionalities of the MAC end station, or if you want to use the instrument for general AMO science applications, please fill in the user contact form following the links above.</w:t>
      </w:r>
    </w:p>
    <w:p w14:paraId="6F57C9CF" w14:textId="77777777" w:rsidR="006D13FD" w:rsidRDefault="006D13FD" w:rsidP="006D13FD">
      <w:pPr>
        <w:rPr>
          <w:lang w:val="en-US"/>
        </w:rPr>
      </w:pPr>
    </w:p>
    <w:p w14:paraId="15E5FF9D" w14:textId="01BA07B0" w:rsidR="006D13FD" w:rsidRDefault="006D13FD" w:rsidP="006D13FD">
      <w:pPr>
        <w:rPr>
          <w:b/>
          <w:lang w:val="en-US"/>
        </w:rPr>
      </w:pPr>
      <w:r w:rsidRPr="000B132C">
        <w:rPr>
          <w:b/>
          <w:noProof/>
          <w:lang w:val="en-US"/>
        </w:rPr>
        <w:t>Brief</w:t>
      </w:r>
      <w:r>
        <w:rPr>
          <w:b/>
          <w:lang w:val="en-US"/>
        </w:rPr>
        <w:t xml:space="preserve"> description of the available </w:t>
      </w:r>
      <w:r w:rsidRPr="000B132C">
        <w:rPr>
          <w:b/>
          <w:noProof/>
          <w:lang w:val="en-US"/>
        </w:rPr>
        <w:t>set up</w:t>
      </w:r>
    </w:p>
    <w:p w14:paraId="338BF5CA" w14:textId="77777777" w:rsidR="006D13FD" w:rsidRDefault="006D13FD" w:rsidP="006D13FD">
      <w:pPr>
        <w:rPr>
          <w:lang w:val="en-US"/>
        </w:rPr>
      </w:pPr>
      <w:r>
        <w:rPr>
          <w:lang w:val="en-US"/>
        </w:rPr>
        <w:t xml:space="preserve">The MAC end station is a </w:t>
      </w:r>
      <w:r w:rsidRPr="00430247">
        <w:rPr>
          <w:i/>
          <w:u w:val="single"/>
          <w:lang w:val="en-US"/>
        </w:rPr>
        <w:t>M</w:t>
      </w:r>
      <w:r>
        <w:rPr>
          <w:lang w:val="en-US"/>
        </w:rPr>
        <w:t xml:space="preserve">ultipurpose end station for </w:t>
      </w:r>
      <w:r w:rsidRPr="00430247">
        <w:rPr>
          <w:i/>
          <w:u w:val="single"/>
          <w:lang w:val="en-US"/>
        </w:rPr>
        <w:t>A</w:t>
      </w:r>
      <w:r>
        <w:rPr>
          <w:lang w:val="en-US"/>
        </w:rPr>
        <w:t xml:space="preserve">MO (Atomic, Molecular and Optical) and </w:t>
      </w:r>
      <w:r w:rsidRPr="00430247">
        <w:rPr>
          <w:i/>
          <w:u w:val="single"/>
          <w:lang w:val="en-US"/>
        </w:rPr>
        <w:t>C</w:t>
      </w:r>
      <w:r>
        <w:rPr>
          <w:lang w:val="en-US"/>
        </w:rPr>
        <w:t>DI (Coherent Diffractive Imaging) science. The design of the MAC vacuum chamber is similar to that of the LAMP chamber in the AMO station at LCLS and the CAMP chamber now located at FLASH, DESY.</w:t>
      </w:r>
    </w:p>
    <w:p w14:paraId="1B61125D" w14:textId="77777777" w:rsidR="006D13FD" w:rsidRDefault="006D13FD" w:rsidP="006D13FD">
      <w:pPr>
        <w:rPr>
          <w:lang w:val="en-US"/>
        </w:rPr>
      </w:pPr>
    </w:p>
    <w:p w14:paraId="760A344D" w14:textId="77777777" w:rsidR="006D13FD" w:rsidRPr="006E6A12" w:rsidRDefault="006D13FD" w:rsidP="006D13FD">
      <w:pPr>
        <w:rPr>
          <w:b/>
          <w:lang w:val="en-US"/>
        </w:rPr>
      </w:pPr>
      <w:r w:rsidRPr="006E6A12">
        <w:rPr>
          <w:b/>
          <w:lang w:val="en-US"/>
        </w:rPr>
        <w:t>Spectrometers and detection systems</w:t>
      </w:r>
    </w:p>
    <w:p w14:paraId="008568DC" w14:textId="77777777" w:rsidR="006D13FD" w:rsidRPr="00E97A26" w:rsidRDefault="006D13FD" w:rsidP="006D13FD">
      <w:pPr>
        <w:rPr>
          <w:rFonts w:eastAsia="Verdana"/>
          <w:lang w:val="en-US"/>
        </w:rPr>
      </w:pPr>
      <w:r>
        <w:rPr>
          <w:rFonts w:eastAsia="Verdana"/>
          <w:lang w:val="en-US"/>
        </w:rPr>
        <w:t>At present the following spectrometers and detection systems are operational or in the commissioning pipeline:</w:t>
      </w:r>
    </w:p>
    <w:p w14:paraId="19146F34" w14:textId="77777777" w:rsidR="006D13FD" w:rsidRPr="00B433EC" w:rsidRDefault="006D13FD" w:rsidP="006D13FD">
      <w:pPr>
        <w:pStyle w:val="Odstavecseseznamem"/>
        <w:numPr>
          <w:ilvl w:val="0"/>
          <w:numId w:val="34"/>
        </w:numPr>
        <w:suppressAutoHyphens w:val="0"/>
        <w:spacing w:after="0" w:line="276" w:lineRule="auto"/>
        <w:jc w:val="both"/>
        <w:rPr>
          <w:rFonts w:ascii="Calibri Light" w:eastAsia="Verdana" w:hAnsi="Calibri Light" w:cs="Calibri Light"/>
          <w:lang w:val="en-US"/>
        </w:rPr>
      </w:pPr>
      <w:r w:rsidRPr="00B433EC">
        <w:rPr>
          <w:rFonts w:ascii="Calibri Light" w:eastAsia="Verdana" w:hAnsi="Calibri Light" w:cs="Calibri Light"/>
          <w:lang w:val="en-US"/>
        </w:rPr>
        <w:t>Electron and ion Time of Flight spectrometers (in house development)</w:t>
      </w:r>
    </w:p>
    <w:p w14:paraId="3FFAE8F8" w14:textId="77777777" w:rsidR="006D13FD" w:rsidRPr="00B433EC" w:rsidRDefault="006D13FD" w:rsidP="006D13FD">
      <w:pPr>
        <w:pStyle w:val="Odstavecseseznamem"/>
        <w:numPr>
          <w:ilvl w:val="0"/>
          <w:numId w:val="34"/>
        </w:numPr>
        <w:suppressAutoHyphens w:val="0"/>
        <w:spacing w:after="0" w:line="276" w:lineRule="auto"/>
        <w:jc w:val="both"/>
        <w:rPr>
          <w:rFonts w:ascii="Calibri Light" w:eastAsia="Verdana" w:hAnsi="Calibri Light" w:cs="Calibri Light"/>
          <w:lang w:val="en-US"/>
        </w:rPr>
      </w:pPr>
      <w:r w:rsidRPr="00B433EC">
        <w:rPr>
          <w:rFonts w:ascii="Calibri Light" w:eastAsia="Verdana" w:hAnsi="Calibri Light" w:cs="Calibri Light"/>
          <w:lang w:val="en-US"/>
        </w:rPr>
        <w:t>Velocity Map Imaging (VMI 75 mm MCP with a phosphor screen imaged by a camera with 166 fps 1936 x 1216 pix Sony CMOS 1/1.2"</w:t>
      </w:r>
      <w:r w:rsidRPr="00B433EC">
        <w:rPr>
          <w:rFonts w:ascii="Calibri Light" w:eastAsia="Verdana" w:hAnsi="Calibri Light" w:cs="Calibri Light"/>
          <w:lang w:val="en-US"/>
        </w:rPr>
        <w:tab/>
        <w:t xml:space="preserve"> sensor 72 dB (~ </w:t>
      </w:r>
      <w:r w:rsidRPr="000B132C">
        <w:rPr>
          <w:rFonts w:ascii="Calibri Light" w:eastAsia="Verdana" w:hAnsi="Calibri Light" w:cs="Calibri Light"/>
          <w:noProof/>
          <w:lang w:val="en-US"/>
        </w:rPr>
        <w:t>12 bit</w:t>
      </w:r>
      <w:r w:rsidRPr="00B433EC">
        <w:rPr>
          <w:rFonts w:ascii="Calibri Light" w:eastAsia="Verdana" w:hAnsi="Calibri Light" w:cs="Calibri Light"/>
          <w:lang w:val="en-US"/>
        </w:rPr>
        <w:t xml:space="preserve"> resolution)) with ns gated imaging detector (</w:t>
      </w:r>
      <w:r w:rsidRPr="000B132C">
        <w:rPr>
          <w:rFonts w:ascii="Calibri Light" w:eastAsia="Verdana" w:hAnsi="Calibri Light" w:cs="Calibri Light"/>
          <w:noProof/>
          <w:lang w:val="en-US"/>
        </w:rPr>
        <w:t>Velocitas</w:t>
      </w:r>
      <w:r w:rsidRPr="00B433EC">
        <w:rPr>
          <w:rFonts w:ascii="Calibri Light" w:eastAsia="Verdana" w:hAnsi="Calibri Light" w:cs="Calibri Light"/>
          <w:lang w:val="en-US"/>
        </w:rPr>
        <w:t>/Photec)</w:t>
      </w:r>
    </w:p>
    <w:p w14:paraId="17C85796" w14:textId="77777777" w:rsidR="006D13FD" w:rsidRPr="00B433EC" w:rsidRDefault="006D13FD" w:rsidP="006D13FD">
      <w:pPr>
        <w:rPr>
          <w:rFonts w:cs="Calibri Light"/>
          <w:lang w:val="en-US"/>
        </w:rPr>
      </w:pPr>
    </w:p>
    <w:p w14:paraId="7BD4DD6C" w14:textId="77777777" w:rsidR="006D13FD" w:rsidRPr="00FA08BF" w:rsidRDefault="006D13FD" w:rsidP="006D13FD">
      <w:pPr>
        <w:rPr>
          <w:rFonts w:eastAsia="Verdana"/>
          <w:b/>
          <w:lang w:val="en-US"/>
        </w:rPr>
      </w:pPr>
      <w:r w:rsidRPr="00FA08BF">
        <w:rPr>
          <w:rFonts w:eastAsia="Verdana"/>
          <w:b/>
          <w:lang w:val="en-US"/>
        </w:rPr>
        <w:t>Sample delivery</w:t>
      </w:r>
    </w:p>
    <w:p w14:paraId="303F6076" w14:textId="77777777" w:rsidR="006D13FD" w:rsidRPr="00E97A26" w:rsidRDefault="006D13FD" w:rsidP="006D13FD">
      <w:pPr>
        <w:rPr>
          <w:rFonts w:eastAsia="Verdana"/>
          <w:lang w:val="en-US"/>
        </w:rPr>
      </w:pPr>
      <w:r>
        <w:rPr>
          <w:rFonts w:eastAsia="Verdana"/>
          <w:lang w:val="en-US"/>
        </w:rPr>
        <w:t>At present the following sample delivery/handling systems are operational or in the commissioning pipeline:</w:t>
      </w:r>
    </w:p>
    <w:p w14:paraId="0A645BD2" w14:textId="77777777" w:rsidR="006D13FD" w:rsidRPr="00B433EC" w:rsidRDefault="006D13FD" w:rsidP="006D13FD">
      <w:pPr>
        <w:pStyle w:val="Odstavecseseznamem"/>
        <w:numPr>
          <w:ilvl w:val="0"/>
          <w:numId w:val="34"/>
        </w:numPr>
        <w:suppressAutoHyphens w:val="0"/>
        <w:spacing w:after="0" w:line="276" w:lineRule="auto"/>
        <w:jc w:val="both"/>
        <w:rPr>
          <w:rFonts w:ascii="Calibri Light" w:eastAsia="Verdana" w:hAnsi="Calibri Light" w:cs="Calibri Light"/>
          <w:lang w:val="en-US"/>
        </w:rPr>
      </w:pPr>
      <w:r w:rsidRPr="00B433EC">
        <w:rPr>
          <w:rFonts w:ascii="Calibri Light" w:eastAsia="Verdana" w:hAnsi="Calibri Light" w:cs="Calibri Light"/>
          <w:lang w:val="en-US"/>
        </w:rPr>
        <w:t>Fixed target stage</w:t>
      </w:r>
    </w:p>
    <w:p w14:paraId="47234FAB" w14:textId="77777777" w:rsidR="006D13FD" w:rsidRPr="00B433EC" w:rsidRDefault="006D13FD" w:rsidP="006D13FD">
      <w:pPr>
        <w:pStyle w:val="Odstavecseseznamem"/>
        <w:numPr>
          <w:ilvl w:val="0"/>
          <w:numId w:val="34"/>
        </w:numPr>
        <w:suppressAutoHyphens w:val="0"/>
        <w:spacing w:after="0" w:line="276" w:lineRule="auto"/>
        <w:jc w:val="both"/>
        <w:rPr>
          <w:rFonts w:ascii="Calibri Light" w:eastAsia="Verdana" w:hAnsi="Calibri Light" w:cs="Calibri Light"/>
          <w:lang w:val="en-US"/>
        </w:rPr>
      </w:pPr>
      <w:r w:rsidRPr="00B433EC">
        <w:rPr>
          <w:rFonts w:ascii="Calibri Light" w:eastAsia="Verdana" w:hAnsi="Calibri Light" w:cs="Calibri Light"/>
          <w:lang w:val="en-US"/>
        </w:rPr>
        <w:t>Gas target – either needle source or a molecular beam.</w:t>
      </w:r>
    </w:p>
    <w:p w14:paraId="30B43ECB" w14:textId="77777777" w:rsidR="006D13FD" w:rsidRPr="00B433EC" w:rsidRDefault="006D13FD" w:rsidP="006D13FD">
      <w:pPr>
        <w:pStyle w:val="Odstavecseseznamem"/>
        <w:numPr>
          <w:ilvl w:val="0"/>
          <w:numId w:val="34"/>
        </w:numPr>
        <w:suppressAutoHyphens w:val="0"/>
        <w:spacing w:after="0" w:line="276" w:lineRule="auto"/>
        <w:jc w:val="both"/>
        <w:rPr>
          <w:rFonts w:ascii="Calibri Light" w:eastAsia="Verdana" w:hAnsi="Calibri Light" w:cs="Calibri Light"/>
          <w:lang w:val="en-US"/>
        </w:rPr>
      </w:pPr>
      <w:r w:rsidRPr="00B433EC">
        <w:rPr>
          <w:rFonts w:ascii="Calibri Light" w:eastAsia="Verdana" w:hAnsi="Calibri Light" w:cs="Calibri Light"/>
          <w:lang w:val="en-US"/>
        </w:rPr>
        <w:t>Cluster source – for rare-gas and water clusters with sizes from few nm to 100s nm.</w:t>
      </w:r>
    </w:p>
    <w:p w14:paraId="0DD9CC43" w14:textId="77777777" w:rsidR="006D13FD" w:rsidRPr="00B433EC" w:rsidRDefault="006D13FD" w:rsidP="006D13FD">
      <w:pPr>
        <w:pStyle w:val="Odstavecseseznamem"/>
        <w:numPr>
          <w:ilvl w:val="0"/>
          <w:numId w:val="34"/>
        </w:numPr>
        <w:suppressAutoHyphens w:val="0"/>
        <w:spacing w:after="0" w:line="276" w:lineRule="auto"/>
        <w:jc w:val="both"/>
        <w:rPr>
          <w:rFonts w:ascii="Calibri Light" w:eastAsia="Verdana" w:hAnsi="Calibri Light" w:cs="Calibri Light"/>
          <w:lang w:val="en-US"/>
        </w:rPr>
      </w:pPr>
      <w:r w:rsidRPr="00B433EC">
        <w:rPr>
          <w:rFonts w:ascii="Calibri Light" w:eastAsia="Verdana" w:hAnsi="Calibri Light" w:cs="Calibri Light"/>
          <w:lang w:val="en-US"/>
        </w:rPr>
        <w:t>Aerosol injection systems – GDVN aerosol injector or Electrospray Ionization.</w:t>
      </w:r>
    </w:p>
    <w:p w14:paraId="777DE9FF" w14:textId="77777777" w:rsidR="006D13FD" w:rsidRDefault="006D13FD" w:rsidP="006D13FD">
      <w:pPr>
        <w:pStyle w:val="Odstavecseseznamem"/>
        <w:rPr>
          <w:rFonts w:eastAsia="Verdana"/>
          <w:lang w:val="en-US"/>
        </w:rPr>
      </w:pPr>
    </w:p>
    <w:p w14:paraId="197A3039" w14:textId="77777777" w:rsidR="006D13FD" w:rsidRPr="00CF179F" w:rsidRDefault="006D13FD" w:rsidP="006D13FD">
      <w:pPr>
        <w:rPr>
          <w:rFonts w:eastAsia="Verdana"/>
          <w:b/>
          <w:lang w:val="en-US"/>
        </w:rPr>
      </w:pPr>
      <w:r w:rsidRPr="00CF179F">
        <w:rPr>
          <w:rFonts w:eastAsia="Verdana"/>
          <w:b/>
          <w:lang w:val="en-US"/>
        </w:rPr>
        <w:lastRenderedPageBreak/>
        <w:t>Time-preserving monochromator:</w:t>
      </w:r>
    </w:p>
    <w:p w14:paraId="7F98C4CF" w14:textId="77777777" w:rsidR="006D13FD" w:rsidRDefault="006D13FD" w:rsidP="006D13FD">
      <w:pPr>
        <w:rPr>
          <w:rFonts w:eastAsia="Verdana"/>
          <w:lang w:val="en-US"/>
        </w:rPr>
      </w:pPr>
      <w:r>
        <w:rPr>
          <w:rFonts w:eastAsia="Verdana"/>
          <w:lang w:val="en-US"/>
        </w:rPr>
        <w:t xml:space="preserve">4 sets of gratings covering the range (1) 10 to 28 eV, (2) 25 to 54 eV, (3) 51 to 98 eV and (4) 86 to 121 eV. Manually selectable exit apertures 50, 100, 200 and 300 </w:t>
      </w:r>
      <w:r>
        <w:rPr>
          <w:rFonts w:eastAsia="Verdana"/>
          <w:lang w:val="en-US"/>
        </w:rPr>
        <w:sym w:font="Symbol" w:char="F06D"/>
      </w:r>
      <w:r>
        <w:rPr>
          <w:rFonts w:eastAsia="Verdana"/>
          <w:lang w:val="en-US"/>
        </w:rPr>
        <w:t>m.</w:t>
      </w:r>
    </w:p>
    <w:p w14:paraId="22C32BB1" w14:textId="77777777" w:rsidR="006D13FD" w:rsidRDefault="006D13FD" w:rsidP="006D13FD"/>
    <w:p w14:paraId="346FEDC2" w14:textId="77777777" w:rsidR="006D13FD" w:rsidRDefault="006D13FD" w:rsidP="006D13FD">
      <w:r>
        <w:t>External collaboration with Luca Poletto, Fabio Frassetto (Institute of Photonics and Nanotechnologies, National Research Council of Italy, via Trasea 7, I-35131 Padova, Italy)</w:t>
      </w:r>
    </w:p>
    <w:p w14:paraId="4500F7C1" w14:textId="77777777" w:rsidR="006D13FD" w:rsidRDefault="006D13FD" w:rsidP="006D13FD">
      <w:pPr>
        <w:rPr>
          <w:rFonts w:eastAsia="Verdana"/>
          <w:lang w:val="en-US"/>
        </w:rPr>
      </w:pPr>
    </w:p>
    <w:p w14:paraId="512D7D81" w14:textId="77777777" w:rsidR="006D13FD" w:rsidRPr="007845E0" w:rsidRDefault="006D13FD" w:rsidP="006D13FD">
      <w:pPr>
        <w:rPr>
          <w:rFonts w:eastAsia="Verdana"/>
          <w:b/>
          <w:lang w:val="en-US"/>
        </w:rPr>
      </w:pPr>
      <w:r w:rsidRPr="007845E0">
        <w:rPr>
          <w:rFonts w:eastAsia="Verdana"/>
          <w:b/>
          <w:lang w:val="en-US"/>
        </w:rPr>
        <w:t xml:space="preserve">HHG focusing </w:t>
      </w:r>
    </w:p>
    <w:p w14:paraId="5934A843" w14:textId="77777777" w:rsidR="006D13FD" w:rsidRDefault="006D13FD" w:rsidP="006D13FD">
      <w:pPr>
        <w:rPr>
          <w:rFonts w:eastAsia="Verdana"/>
          <w:lang w:val="en-US"/>
        </w:rPr>
      </w:pPr>
      <w:r>
        <w:rPr>
          <w:rFonts w:eastAsia="Verdana"/>
          <w:lang w:val="en-US"/>
        </w:rPr>
        <w:t>Ellipsoidal mirror with 1:4.8 imaging ratio</w:t>
      </w:r>
    </w:p>
    <w:p w14:paraId="5427E97B" w14:textId="77777777" w:rsidR="006D13FD" w:rsidRDefault="006D13FD" w:rsidP="006D13FD">
      <w:pPr>
        <w:rPr>
          <w:rFonts w:eastAsia="Verdana"/>
          <w:lang w:val="en-US"/>
        </w:rPr>
      </w:pPr>
    </w:p>
    <w:p w14:paraId="1A34F70B" w14:textId="77777777" w:rsidR="006D13FD" w:rsidRPr="007845E0" w:rsidRDefault="006D13FD" w:rsidP="006D13FD">
      <w:pPr>
        <w:rPr>
          <w:rFonts w:eastAsia="Verdana"/>
          <w:b/>
          <w:lang w:val="en-US"/>
        </w:rPr>
      </w:pPr>
      <w:r w:rsidRPr="007845E0">
        <w:rPr>
          <w:rFonts w:eastAsia="Verdana"/>
          <w:b/>
          <w:lang w:val="en-US"/>
        </w:rPr>
        <w:t>NIR focusing</w:t>
      </w:r>
    </w:p>
    <w:p w14:paraId="7CF60EEC" w14:textId="77777777" w:rsidR="006D13FD" w:rsidRPr="00DD23F8" w:rsidRDefault="006D13FD" w:rsidP="006D13FD">
      <w:pPr>
        <w:rPr>
          <w:rFonts w:eastAsia="Verdana"/>
          <w:lang w:val="en-US"/>
        </w:rPr>
      </w:pPr>
      <w:r>
        <w:rPr>
          <w:rFonts w:eastAsia="Verdana"/>
          <w:lang w:val="en-US"/>
        </w:rPr>
        <w:t xml:space="preserve">90deg off-axis parabola with </w:t>
      </w:r>
      <w:r w:rsidRPr="000B132C">
        <w:rPr>
          <w:rFonts w:eastAsia="Verdana"/>
          <w:noProof/>
          <w:lang w:val="en-US"/>
        </w:rPr>
        <w:t>focal</w:t>
      </w:r>
      <w:r>
        <w:rPr>
          <w:rFonts w:eastAsia="Verdana"/>
          <w:lang w:val="en-US"/>
        </w:rPr>
        <w:t xml:space="preserve"> length of 101.6 mm. Hole in the parabola mirror allows collinear focusing of HHG and IR beam.</w:t>
      </w:r>
    </w:p>
    <w:p w14:paraId="06A78134" w14:textId="77777777" w:rsidR="006D13FD" w:rsidRDefault="006D13FD" w:rsidP="006D13FD">
      <w:pPr>
        <w:rPr>
          <w:lang w:val="en-US"/>
        </w:rPr>
      </w:pPr>
    </w:p>
    <w:p w14:paraId="631458F8" w14:textId="77777777" w:rsidR="006D13FD" w:rsidRPr="00284B72" w:rsidRDefault="006D13FD" w:rsidP="006D13FD">
      <w:pPr>
        <w:rPr>
          <w:b/>
          <w:lang w:val="en-US"/>
        </w:rPr>
      </w:pPr>
      <w:r w:rsidRPr="00284B72">
        <w:rPr>
          <w:b/>
          <w:lang w:val="en-US"/>
        </w:rPr>
        <w:t xml:space="preserve">Available NIR/HHG delay range </w:t>
      </w:r>
    </w:p>
    <w:p w14:paraId="1EA5FAF6" w14:textId="77777777" w:rsidR="006D13FD" w:rsidRDefault="006D13FD" w:rsidP="006D13FD">
      <w:pPr>
        <w:rPr>
          <w:lang w:val="en-US"/>
        </w:rPr>
      </w:pPr>
      <w:r>
        <w:rPr>
          <w:lang w:val="en-US"/>
        </w:rPr>
        <w:t>Is covered by a 1 m delay line</w:t>
      </w:r>
    </w:p>
    <w:p w14:paraId="6099732D" w14:textId="77777777" w:rsidR="006D13FD" w:rsidRDefault="006D13FD" w:rsidP="006D13FD">
      <w:pPr>
        <w:rPr>
          <w:lang w:val="en-US"/>
        </w:rPr>
      </w:pPr>
    </w:p>
    <w:p w14:paraId="79E46DF2" w14:textId="77777777" w:rsidR="006D13FD" w:rsidRDefault="006D13FD" w:rsidP="006D13FD">
      <w:pPr>
        <w:rPr>
          <w:b/>
          <w:lang w:val="en-US"/>
        </w:rPr>
      </w:pPr>
      <w:r>
        <w:rPr>
          <w:b/>
          <w:lang w:val="en-US"/>
        </w:rPr>
        <w:t>Pump-</w:t>
      </w:r>
      <w:r w:rsidRPr="00FA5BFF">
        <w:rPr>
          <w:b/>
          <w:lang w:val="en-US"/>
        </w:rPr>
        <w:t>probe capacities</w:t>
      </w:r>
    </w:p>
    <w:p w14:paraId="4B5ACCA2" w14:textId="77777777" w:rsidR="006D13FD" w:rsidRPr="000E32F4" w:rsidRDefault="006D13FD" w:rsidP="006D13FD">
      <w:pPr>
        <w:rPr>
          <w:lang w:val="en-US"/>
        </w:rPr>
      </w:pPr>
      <w:r>
        <w:rPr>
          <w:lang w:val="en-US"/>
        </w:rPr>
        <w:t>We invite users interested in establishing pump-probe capabilities with monochromatized HHG and optical laser beams.  For an updated status of the pump-probe setup please contact the MAC instrument team for the latest updates (</w:t>
      </w:r>
      <w:r w:rsidRPr="00937839">
        <w:rPr>
          <w:color w:val="3366FF"/>
          <w:lang w:val="en-US"/>
        </w:rPr>
        <w:t>email to instrument scientist</w:t>
      </w:r>
      <w:r>
        <w:rPr>
          <w:lang w:val="en-US"/>
        </w:rPr>
        <w:t>).</w:t>
      </w:r>
    </w:p>
    <w:p w14:paraId="75693618" w14:textId="77777777" w:rsidR="006D13FD" w:rsidRDefault="006D13FD" w:rsidP="006D13FD">
      <w:pPr>
        <w:rPr>
          <w:b/>
          <w:lang w:val="en-US"/>
        </w:rPr>
      </w:pPr>
    </w:p>
    <w:p w14:paraId="604D2F5A" w14:textId="77777777" w:rsidR="006D13FD" w:rsidRDefault="006D13FD" w:rsidP="006D13FD">
      <w:pPr>
        <w:rPr>
          <w:b/>
          <w:lang w:val="en-US"/>
        </w:rPr>
      </w:pPr>
      <w:r>
        <w:rPr>
          <w:b/>
          <w:noProof/>
          <w:lang w:val="cs-CZ" w:eastAsia="cs-CZ"/>
        </w:rPr>
        <w:drawing>
          <wp:inline distT="0" distB="0" distL="0" distR="0" wp14:anchorId="4E9EF15E" wp14:editId="429E932B">
            <wp:extent cx="2936689" cy="3917315"/>
            <wp:effectExtent l="0" t="0" r="10160" b="0"/>
            <wp:docPr id="5" name="Picture 5" descr="Macintosh HD:Users:jakob:Desktop:IMG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kob:Desktop:IMG_33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6775" cy="3917429"/>
                    </a:xfrm>
                    <a:prstGeom prst="rect">
                      <a:avLst/>
                    </a:prstGeom>
                    <a:noFill/>
                    <a:ln>
                      <a:noFill/>
                    </a:ln>
                  </pic:spPr>
                </pic:pic>
              </a:graphicData>
            </a:graphic>
          </wp:inline>
        </w:drawing>
      </w:r>
    </w:p>
    <w:p w14:paraId="0C1E7A9F" w14:textId="77777777" w:rsidR="006D13FD" w:rsidRDefault="006D13FD" w:rsidP="006D13FD">
      <w:r w:rsidRPr="00D47EFE">
        <w:t xml:space="preserve">The MAC end station during </w:t>
      </w:r>
      <w:r>
        <w:t>installation in the E1 experimental hall</w:t>
      </w:r>
      <w:r w:rsidRPr="00D47EFE">
        <w:t xml:space="preserve">. </w:t>
      </w:r>
    </w:p>
    <w:p w14:paraId="0852E0F5" w14:textId="77777777" w:rsidR="006D13FD" w:rsidRDefault="006D13FD" w:rsidP="006D13FD"/>
    <w:p w14:paraId="6E8CDD82" w14:textId="77777777" w:rsidR="006D13FD" w:rsidRPr="00D47EFE" w:rsidRDefault="006D13FD" w:rsidP="006D13FD">
      <w:r>
        <w:rPr>
          <w:noProof/>
          <w:lang w:val="cs-CZ" w:eastAsia="cs-CZ"/>
        </w:rPr>
        <w:lastRenderedPageBreak/>
        <w:drawing>
          <wp:inline distT="0" distB="0" distL="0" distR="0" wp14:anchorId="5880A14D" wp14:editId="59B8E827">
            <wp:extent cx="4796155" cy="2957347"/>
            <wp:effectExtent l="0" t="0" r="4445" b="0"/>
            <wp:docPr id="7" name="Picture 7" descr="Macintosh HD:Users:jakob:Desktop:MAC10deg_position_NX_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kob:Desktop:MAC10deg_position_NX_snapsho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6884" cy="2957797"/>
                    </a:xfrm>
                    <a:prstGeom prst="rect">
                      <a:avLst/>
                    </a:prstGeom>
                    <a:noFill/>
                    <a:ln>
                      <a:noFill/>
                    </a:ln>
                  </pic:spPr>
                </pic:pic>
              </a:graphicData>
            </a:graphic>
          </wp:inline>
        </w:drawing>
      </w:r>
    </w:p>
    <w:p w14:paraId="2D1AC182" w14:textId="194E5D21" w:rsidR="006D13FD" w:rsidRDefault="006D13FD" w:rsidP="006D13FD">
      <w:pPr>
        <w:rPr>
          <w:lang w:val="en-US"/>
        </w:rPr>
      </w:pPr>
      <w:r w:rsidRPr="00940CCD">
        <w:rPr>
          <w:lang w:val="en-US"/>
        </w:rPr>
        <w:t xml:space="preserve">Model of the MAC station with two different focal geometries. One using a 10 degrees </w:t>
      </w:r>
      <w:r>
        <w:rPr>
          <w:lang w:val="en-US"/>
        </w:rPr>
        <w:t>grazing incidence ellipsoidal mirror (current geometry)</w:t>
      </w:r>
      <w:r w:rsidRPr="00F86FB9">
        <w:rPr>
          <w:lang w:val="en-US"/>
        </w:rPr>
        <w:t xml:space="preserve"> </w:t>
      </w:r>
      <w:r w:rsidRPr="00940CCD">
        <w:rPr>
          <w:lang w:val="en-US"/>
        </w:rPr>
        <w:t xml:space="preserve">and </w:t>
      </w:r>
      <w:r>
        <w:rPr>
          <w:lang w:val="en-US"/>
        </w:rPr>
        <w:t xml:space="preserve">another </w:t>
      </w:r>
      <w:r w:rsidRPr="00940CCD">
        <w:rPr>
          <w:lang w:val="en-US"/>
        </w:rPr>
        <w:t xml:space="preserve">utilizing </w:t>
      </w:r>
      <w:r w:rsidRPr="000B132C">
        <w:rPr>
          <w:noProof/>
          <w:lang w:val="en-US"/>
        </w:rPr>
        <w:t>a 11</w:t>
      </w:r>
      <w:r w:rsidRPr="00940CCD">
        <w:rPr>
          <w:lang w:val="en-US"/>
        </w:rPr>
        <w:t xml:space="preserve"> degrees angle of incidence </w:t>
      </w:r>
      <w:r w:rsidRPr="000B132C">
        <w:rPr>
          <w:noProof/>
          <w:lang w:val="en-US"/>
        </w:rPr>
        <w:t>O</w:t>
      </w:r>
      <w:r w:rsidR="0049794F" w:rsidRPr="000B132C">
        <w:rPr>
          <w:noProof/>
          <w:lang w:val="en-US"/>
        </w:rPr>
        <w:t xml:space="preserve">ff </w:t>
      </w:r>
      <w:r w:rsidRPr="000B132C">
        <w:rPr>
          <w:noProof/>
          <w:lang w:val="en-US"/>
        </w:rPr>
        <w:t>A</w:t>
      </w:r>
      <w:r w:rsidR="0049794F" w:rsidRPr="000B132C">
        <w:rPr>
          <w:noProof/>
          <w:lang w:val="en-US"/>
        </w:rPr>
        <w:t>xis</w:t>
      </w:r>
      <w:r w:rsidR="0049794F" w:rsidRPr="000B132C">
        <w:rPr>
          <w:lang w:val="en-US"/>
        </w:rPr>
        <w:t xml:space="preserve"> </w:t>
      </w:r>
      <w:r w:rsidRPr="000B132C">
        <w:rPr>
          <w:lang w:val="en-US"/>
        </w:rPr>
        <w:t>P</w:t>
      </w:r>
      <w:r w:rsidR="0049794F" w:rsidRPr="000B132C">
        <w:rPr>
          <w:lang w:val="en-US"/>
        </w:rPr>
        <w:t>arabola</w:t>
      </w:r>
      <w:r>
        <w:rPr>
          <w:lang w:val="en-US"/>
        </w:rPr>
        <w:t xml:space="preserve"> (optional geometry). </w:t>
      </w:r>
    </w:p>
    <w:p w14:paraId="767E66AC" w14:textId="77777777" w:rsidR="006D13FD" w:rsidRDefault="006D13FD" w:rsidP="006D13FD">
      <w:pPr>
        <w:rPr>
          <w:lang w:val="en-US"/>
        </w:rPr>
      </w:pPr>
    </w:p>
    <w:p w14:paraId="6A35DB81" w14:textId="77777777" w:rsidR="006D13FD" w:rsidRDefault="006D13FD" w:rsidP="006D13FD">
      <w:pPr>
        <w:rPr>
          <w:lang w:val="en-US"/>
        </w:rPr>
      </w:pPr>
      <w:r>
        <w:rPr>
          <w:noProof/>
          <w:lang w:val="cs-CZ" w:eastAsia="cs-CZ"/>
        </w:rPr>
        <w:drawing>
          <wp:inline distT="0" distB="0" distL="0" distR="0" wp14:anchorId="25AF1090" wp14:editId="481B2979">
            <wp:extent cx="4910455" cy="3288096"/>
            <wp:effectExtent l="0" t="0" r="0" b="0"/>
            <wp:docPr id="3" name="Picture 3" descr="Macintosh HD:Users:jakob:Desktop:mac_napojeni_R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kob:Desktop:mac_napojeni_ROTAT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1484" cy="3288785"/>
                    </a:xfrm>
                    <a:prstGeom prst="rect">
                      <a:avLst/>
                    </a:prstGeom>
                    <a:noFill/>
                    <a:ln>
                      <a:noFill/>
                    </a:ln>
                  </pic:spPr>
                </pic:pic>
              </a:graphicData>
            </a:graphic>
          </wp:inline>
        </w:drawing>
      </w:r>
    </w:p>
    <w:p w14:paraId="2F32C9FE" w14:textId="77777777" w:rsidR="006D13FD" w:rsidRDefault="006D13FD" w:rsidP="006D13FD">
      <w:pPr>
        <w:rPr>
          <w:lang w:val="en-US"/>
        </w:rPr>
      </w:pPr>
      <w:r>
        <w:rPr>
          <w:lang w:val="en-US"/>
        </w:rPr>
        <w:t xml:space="preserve">Model of the MAC station on the beamline location. In this </w:t>
      </w:r>
      <w:r w:rsidRPr="004B4AE5">
        <w:rPr>
          <w:noProof/>
          <w:lang w:val="en-US"/>
        </w:rPr>
        <w:t>image</w:t>
      </w:r>
      <w:r>
        <w:rPr>
          <w:lang w:val="en-US"/>
        </w:rPr>
        <w:t xml:space="preserve"> the station is equipped with the aerosol injector mounted from the top of the main chamber and a cluster source with a cryo-cooled Even Lavie nozzle (under development) mounted from the side.</w:t>
      </w:r>
    </w:p>
    <w:p w14:paraId="4A7BDEDA" w14:textId="77777777" w:rsidR="006D13FD" w:rsidRDefault="006D13FD" w:rsidP="006D13FD">
      <w:pPr>
        <w:rPr>
          <w:lang w:val="en-US"/>
        </w:rPr>
      </w:pPr>
    </w:p>
    <w:p w14:paraId="0D213946" w14:textId="77777777" w:rsidR="006D13FD" w:rsidRPr="00940CCD" w:rsidRDefault="006D13FD" w:rsidP="006D13FD">
      <w:pPr>
        <w:rPr>
          <w:lang w:val="en-US"/>
        </w:rPr>
      </w:pPr>
    </w:p>
    <w:p w14:paraId="540502C0" w14:textId="77777777" w:rsidR="006D13FD" w:rsidRDefault="006D13FD" w:rsidP="00B16319">
      <w:pPr>
        <w:sectPr w:rsidR="006D13FD" w:rsidSect="006D13FD">
          <w:pgSz w:w="11900" w:h="16840"/>
          <w:pgMar w:top="2319" w:right="1474" w:bottom="1474" w:left="1474" w:header="709" w:footer="709" w:gutter="0"/>
          <w:cols w:space="708"/>
          <w:docGrid w:linePitch="360"/>
        </w:sectPr>
      </w:pPr>
    </w:p>
    <w:p w14:paraId="71DE4CBA" w14:textId="59DE9B1F" w:rsidR="00B433EC" w:rsidRDefault="006D13FD" w:rsidP="00B433EC">
      <w:pPr>
        <w:pStyle w:val="Nadpis1"/>
      </w:pPr>
      <w:bookmarkStart w:id="2" w:name="_ELIps"/>
      <w:bookmarkEnd w:id="2"/>
      <w:r>
        <w:lastRenderedPageBreak/>
        <w:t>ELIps</w:t>
      </w:r>
      <w:r w:rsidR="00B433EC" w:rsidRPr="00B433EC">
        <w:t xml:space="preserve"> </w:t>
      </w:r>
      <w:r w:rsidR="00B433EC">
        <w:t>Pump-probe spectroscopic ellipsometry and VUV material science</w:t>
      </w:r>
    </w:p>
    <w:p w14:paraId="78327F97" w14:textId="77777777" w:rsidR="00B433EC" w:rsidRDefault="00B433EC" w:rsidP="00B433EC">
      <w:pPr>
        <w:rPr>
          <w:lang w:val="en-US"/>
        </w:rPr>
      </w:pPr>
    </w:p>
    <w:p w14:paraId="4455C628" w14:textId="77777777" w:rsidR="00B433EC" w:rsidRDefault="00B433EC" w:rsidP="00B433EC">
      <w:pPr>
        <w:rPr>
          <w:lang w:val="en-US"/>
        </w:rPr>
      </w:pPr>
      <w:r>
        <w:rPr>
          <w:lang w:val="en-US"/>
        </w:rPr>
        <w:t xml:space="preserve">For the user programme for pump-probe spectroscopic ellipsometry and VUV material science the </w:t>
      </w:r>
      <w:r>
        <w:t>following instrument is available for user operation:</w:t>
      </w:r>
    </w:p>
    <w:p w14:paraId="299FC194" w14:textId="77777777" w:rsidR="00B433EC" w:rsidRPr="00084507" w:rsidRDefault="00B433EC" w:rsidP="00B433EC">
      <w:pPr>
        <w:rPr>
          <w:lang w:val="en-US"/>
        </w:rPr>
      </w:pPr>
    </w:p>
    <w:p w14:paraId="70D20475" w14:textId="77777777" w:rsidR="00B433EC" w:rsidRPr="00B433EC" w:rsidRDefault="00B433EC" w:rsidP="00B433EC">
      <w:pPr>
        <w:pStyle w:val="Odstavecseseznamem"/>
        <w:numPr>
          <w:ilvl w:val="0"/>
          <w:numId w:val="39"/>
        </w:numPr>
        <w:suppressAutoHyphens w:val="0"/>
        <w:spacing w:after="0" w:line="276" w:lineRule="auto"/>
        <w:ind w:left="426"/>
        <w:jc w:val="both"/>
        <w:rPr>
          <w:rFonts w:ascii="Calibri Light" w:hAnsi="Calibri Light" w:cs="Calibri Light"/>
          <w:lang w:val="en-US"/>
        </w:rPr>
      </w:pPr>
      <w:r w:rsidRPr="000B132C">
        <w:rPr>
          <w:rFonts w:ascii="Calibri Light" w:hAnsi="Calibri Light" w:cs="Calibri Light"/>
          <w:noProof/>
          <w:lang w:val="en-US"/>
        </w:rPr>
        <w:t>Pump-probe</w:t>
      </w:r>
      <w:r w:rsidRPr="00B433EC">
        <w:rPr>
          <w:rFonts w:ascii="Calibri Light" w:hAnsi="Calibri Light" w:cs="Calibri Light"/>
          <w:lang w:val="en-US"/>
        </w:rPr>
        <w:t xml:space="preserve"> spectroscopic ellipsometer for the NIR to NUV</w:t>
      </w:r>
    </w:p>
    <w:p w14:paraId="07F227F2" w14:textId="77777777" w:rsidR="00B433EC" w:rsidRPr="00B433EC" w:rsidRDefault="00B433EC" w:rsidP="00B433EC">
      <w:pPr>
        <w:ind w:left="360"/>
        <w:rPr>
          <w:lang w:val="en-US"/>
        </w:rPr>
      </w:pPr>
    </w:p>
    <w:p w14:paraId="22B4E290" w14:textId="64D6BFA6" w:rsidR="00B433EC" w:rsidRPr="00B433EC" w:rsidRDefault="000B132C" w:rsidP="00B433EC">
      <w:pPr>
        <w:ind w:firstLine="426"/>
        <w:rPr>
          <w:lang w:val="en-US"/>
        </w:rPr>
      </w:pPr>
      <w:r>
        <w:rPr>
          <w:lang w:val="en-US"/>
        </w:rPr>
        <w:t>Time of availability: Ongoing</w:t>
      </w:r>
    </w:p>
    <w:p w14:paraId="1D4DE19B" w14:textId="3A1F9047" w:rsidR="000B132C" w:rsidRPr="00B433EC" w:rsidRDefault="00B433EC" w:rsidP="000B132C">
      <w:pPr>
        <w:ind w:firstLine="426"/>
        <w:rPr>
          <w:lang w:val="en-US"/>
        </w:rPr>
      </w:pPr>
      <w:r w:rsidRPr="004D4647">
        <w:rPr>
          <w:lang w:val="en-US"/>
        </w:rPr>
        <w:t xml:space="preserve">Contact person: </w:t>
      </w:r>
      <w:r w:rsidR="00790EB5" w:rsidRPr="000B132C">
        <w:rPr>
          <w:lang w:val="en-US"/>
        </w:rPr>
        <w:t>Shirly Espinoza</w:t>
      </w:r>
      <w:r>
        <w:rPr>
          <w:lang w:val="en-US"/>
        </w:rPr>
        <w:t xml:space="preserve">, email: </w:t>
      </w:r>
      <w:hyperlink r:id="rId28" w:history="1">
        <w:r w:rsidR="000B132C" w:rsidRPr="00FB606D">
          <w:rPr>
            <w:rStyle w:val="Hypertextovodkaz"/>
            <w:lang w:val="en-US"/>
          </w:rPr>
          <w:t>ShirlyJosefina.EspinozaHerrera@eli-beams.eu</w:t>
        </w:r>
      </w:hyperlink>
    </w:p>
    <w:p w14:paraId="4717EB68" w14:textId="39059F7E" w:rsidR="00B433EC" w:rsidRPr="00B433EC" w:rsidRDefault="00D00240" w:rsidP="00B433EC">
      <w:pPr>
        <w:ind w:left="360" w:firstLine="66"/>
        <w:rPr>
          <w:rStyle w:val="Hypertextovodkaz"/>
        </w:rPr>
      </w:pPr>
      <w:hyperlink r:id="rId29" w:history="1">
        <w:r w:rsidR="00B433EC" w:rsidRPr="00B433EC">
          <w:rPr>
            <w:rStyle w:val="Hypertextovodkaz"/>
            <w:lang w:val="en-US"/>
          </w:rPr>
          <w:t>Application form</w:t>
        </w:r>
      </w:hyperlink>
    </w:p>
    <w:p w14:paraId="58DAB46B" w14:textId="77777777" w:rsidR="00B433EC" w:rsidRPr="00B433EC" w:rsidRDefault="00B433EC" w:rsidP="00B433EC">
      <w:pPr>
        <w:pStyle w:val="Odstavecseseznamem"/>
        <w:ind w:left="360" w:firstLine="348"/>
        <w:rPr>
          <w:rFonts w:ascii="Calibri Light" w:hAnsi="Calibri Light" w:cs="Calibri Light"/>
          <w:lang w:val="en-US"/>
        </w:rPr>
      </w:pPr>
    </w:p>
    <w:p w14:paraId="1A7F468E" w14:textId="77777777" w:rsidR="00B433EC" w:rsidRPr="00084507" w:rsidRDefault="00B433EC" w:rsidP="00B433EC">
      <w:pPr>
        <w:rPr>
          <w:lang w:val="en-US"/>
        </w:rPr>
      </w:pPr>
    </w:p>
    <w:p w14:paraId="1FC28383" w14:textId="77777777" w:rsidR="00B433EC" w:rsidRPr="00046831" w:rsidRDefault="00B433EC" w:rsidP="00B433EC">
      <w:pPr>
        <w:rPr>
          <w:lang w:val="en-US"/>
        </w:rPr>
      </w:pPr>
      <w:r w:rsidRPr="00084507">
        <w:rPr>
          <w:lang w:val="en-US"/>
        </w:rPr>
        <w:t xml:space="preserve">We are presently seeking users </w:t>
      </w:r>
      <w:r w:rsidRPr="000B132C">
        <w:rPr>
          <w:noProof/>
        </w:rPr>
        <w:t>whom</w:t>
      </w:r>
      <w:r w:rsidRPr="00084507">
        <w:t xml:space="preserve"> would like to study phenomena happening in solid state materials </w:t>
      </w:r>
      <w:r w:rsidRPr="00046831">
        <w:t>on an ultra-fast time scale using this unique instrument and work with us to</w:t>
      </w:r>
      <w:r w:rsidRPr="00046831">
        <w:rPr>
          <w:lang w:val="en-US"/>
        </w:rPr>
        <w:t xml:space="preserve"> explore and develop its further functionalities. To apply for using this instrument please follow the link here. </w:t>
      </w:r>
    </w:p>
    <w:p w14:paraId="043C0ED6" w14:textId="77777777" w:rsidR="00B433EC" w:rsidRPr="004D4647" w:rsidRDefault="00B433EC" w:rsidP="00B433EC">
      <w:pPr>
        <w:rPr>
          <w:lang w:val="en-US"/>
        </w:rPr>
      </w:pPr>
      <w:r>
        <w:rPr>
          <w:lang w:val="en-US"/>
        </w:rPr>
        <w:t>Link to application form</w:t>
      </w:r>
    </w:p>
    <w:p w14:paraId="0F11DDD8" w14:textId="77777777" w:rsidR="00B433EC" w:rsidRPr="00046831" w:rsidRDefault="00B433EC" w:rsidP="00B433EC">
      <w:pPr>
        <w:rPr>
          <w:b/>
          <w:lang w:val="en-US"/>
        </w:rPr>
      </w:pPr>
    </w:p>
    <w:p w14:paraId="3B78607D" w14:textId="1F74A50A" w:rsidR="00B433EC" w:rsidRPr="00046831" w:rsidRDefault="00B433EC" w:rsidP="00B433EC">
      <w:pPr>
        <w:rPr>
          <w:b/>
          <w:lang w:val="en-US"/>
        </w:rPr>
      </w:pPr>
      <w:r w:rsidRPr="000B132C">
        <w:rPr>
          <w:b/>
          <w:noProof/>
          <w:lang w:val="en-US"/>
        </w:rPr>
        <w:t>Brief</w:t>
      </w:r>
      <w:r w:rsidRPr="00046831">
        <w:rPr>
          <w:b/>
          <w:lang w:val="en-US"/>
        </w:rPr>
        <w:t xml:space="preserve"> description of the available set up:</w:t>
      </w:r>
    </w:p>
    <w:p w14:paraId="141A7E05" w14:textId="77777777" w:rsidR="00B433EC" w:rsidRPr="00046831" w:rsidRDefault="00B433EC" w:rsidP="00B433EC">
      <w:pPr>
        <w:rPr>
          <w:i/>
          <w:lang w:val="en-US"/>
        </w:rPr>
      </w:pPr>
      <w:r w:rsidRPr="00046831">
        <w:rPr>
          <w:i/>
          <w:lang w:val="en-US"/>
        </w:rPr>
        <w:t xml:space="preserve">Pump-probe spectroscopic ellipsometry: </w:t>
      </w:r>
    </w:p>
    <w:p w14:paraId="57613ACA" w14:textId="77777777" w:rsidR="00B433EC" w:rsidRPr="00046831" w:rsidRDefault="00B433EC" w:rsidP="00B433EC">
      <w:pPr>
        <w:rPr>
          <w:lang w:val="en-US"/>
        </w:rPr>
      </w:pPr>
      <w:r w:rsidRPr="00046831">
        <w:rPr>
          <w:lang w:val="en-US"/>
        </w:rPr>
        <w:t xml:space="preserve">Our femtosecond pump-probe ellipsometer measures the polarization response of planar samples </w:t>
      </w:r>
      <w:r w:rsidRPr="00046831">
        <w:t>which allows the calculation of the optical constants of the material</w:t>
      </w:r>
      <w:r w:rsidRPr="00046831">
        <w:rPr>
          <w:lang w:val="en-US"/>
        </w:rPr>
        <w:t xml:space="preserve"> in an excited state and during the time evolution of these states. It is a P-S-C</w:t>
      </w:r>
      <w:r w:rsidRPr="00046831">
        <w:rPr>
          <w:vertAlign w:val="subscript"/>
          <w:lang w:val="en-US"/>
        </w:rPr>
        <w:t>R</w:t>
      </w:r>
      <w:r w:rsidRPr="00046831">
        <w:rPr>
          <w:lang w:val="en-US"/>
        </w:rPr>
        <w:t>-A ellipsometer. Other characteristics of the systems are:</w:t>
      </w:r>
    </w:p>
    <w:p w14:paraId="48194155" w14:textId="77777777" w:rsidR="00B433EC" w:rsidRPr="00046831" w:rsidRDefault="00B433EC" w:rsidP="00B433EC">
      <w:pPr>
        <w:rPr>
          <w:lang w:val="en-US"/>
        </w:rPr>
      </w:pPr>
      <w:r w:rsidRPr="00046831">
        <w:rPr>
          <w:lang w:val="en-US"/>
        </w:rPr>
        <w:t>Wavelengths pump beam: 266 nm, 400 nm or 800 nm</w:t>
      </w:r>
    </w:p>
    <w:p w14:paraId="0BEC2D94" w14:textId="77777777" w:rsidR="00B433EC" w:rsidRPr="00046831" w:rsidRDefault="00B433EC" w:rsidP="00B433EC">
      <w:pPr>
        <w:rPr>
          <w:lang w:val="en-US"/>
        </w:rPr>
      </w:pPr>
      <w:r w:rsidRPr="00046831">
        <w:rPr>
          <w:lang w:val="en-US"/>
        </w:rPr>
        <w:t>Spectral range probe: 350 nm - 700 nm (1.8 eV - 3.5 eV) based supercontinuum generation in CaF</w:t>
      </w:r>
      <w:r w:rsidRPr="00046831">
        <w:rPr>
          <w:vertAlign w:val="subscript"/>
          <w:lang w:val="en-US"/>
        </w:rPr>
        <w:t>2</w:t>
      </w:r>
      <w:r w:rsidRPr="00046831">
        <w:rPr>
          <w:lang w:val="en-US"/>
        </w:rPr>
        <w:t xml:space="preserve"> or similar</w:t>
      </w:r>
    </w:p>
    <w:p w14:paraId="7E9D361E" w14:textId="77777777" w:rsidR="00B433EC" w:rsidRPr="00046831" w:rsidRDefault="00B433EC" w:rsidP="00B433EC">
      <w:pPr>
        <w:rPr>
          <w:lang w:val="en-US"/>
        </w:rPr>
      </w:pPr>
      <w:r w:rsidRPr="00046831">
        <w:rPr>
          <w:lang w:val="en-US"/>
        </w:rPr>
        <w:t>Spectral bandwidth: approx. 25meV (</w:t>
      </w:r>
      <w:r w:rsidRPr="000B132C">
        <w:rPr>
          <w:noProof/>
          <w:lang w:val="en-US"/>
        </w:rPr>
        <w:t>prism based</w:t>
      </w:r>
      <w:r w:rsidRPr="00046831">
        <w:rPr>
          <w:lang w:val="en-US"/>
        </w:rPr>
        <w:t xml:space="preserve"> spectrometer)</w:t>
      </w:r>
      <w:r w:rsidRPr="00046831">
        <w:rPr>
          <w:strike/>
          <w:lang w:val="en-US"/>
        </w:rPr>
        <w:t xml:space="preserve"> </w:t>
      </w:r>
    </w:p>
    <w:p w14:paraId="7032154E" w14:textId="77777777" w:rsidR="00B433EC" w:rsidRPr="00046831" w:rsidRDefault="00B433EC" w:rsidP="00B433EC">
      <w:pPr>
        <w:rPr>
          <w:lang w:val="en-US"/>
        </w:rPr>
      </w:pPr>
      <w:r w:rsidRPr="00046831">
        <w:rPr>
          <w:lang w:val="en-US"/>
        </w:rPr>
        <w:t xml:space="preserve">Probe spot size at the sample: &lt;200um </w:t>
      </w:r>
    </w:p>
    <w:p w14:paraId="4C684DA4" w14:textId="77777777" w:rsidR="00B433EC" w:rsidRPr="00046831" w:rsidRDefault="00B433EC" w:rsidP="00B433EC">
      <w:pPr>
        <w:rPr>
          <w:lang w:val="en-US"/>
        </w:rPr>
      </w:pPr>
      <w:r w:rsidRPr="00046831">
        <w:rPr>
          <w:lang w:val="en-US"/>
        </w:rPr>
        <w:t>Time range: 0-5 ns</w:t>
      </w:r>
    </w:p>
    <w:p w14:paraId="5877739A" w14:textId="77777777" w:rsidR="00B433EC" w:rsidRPr="00046831" w:rsidRDefault="00B433EC" w:rsidP="00B433EC">
      <w:pPr>
        <w:rPr>
          <w:lang w:val="en-US"/>
        </w:rPr>
      </w:pPr>
      <w:r w:rsidRPr="00046831">
        <w:rPr>
          <w:lang w:val="en-US"/>
        </w:rPr>
        <w:t>Time resolution: 100 fs</w:t>
      </w:r>
    </w:p>
    <w:p w14:paraId="799AD1C7" w14:textId="77777777" w:rsidR="00B433EC" w:rsidRPr="00046831" w:rsidRDefault="00B433EC" w:rsidP="00B433EC">
      <w:pPr>
        <w:rPr>
          <w:lang w:val="en-US"/>
        </w:rPr>
      </w:pPr>
      <w:r w:rsidRPr="00046831">
        <w:rPr>
          <w:lang w:val="en-US"/>
        </w:rPr>
        <w:t>Dynamic range: 10000:1</w:t>
      </w:r>
    </w:p>
    <w:p w14:paraId="436EC2A4" w14:textId="77777777" w:rsidR="00B433EC" w:rsidRPr="00046831" w:rsidRDefault="00B433EC" w:rsidP="00B433EC">
      <w:pPr>
        <w:rPr>
          <w:lang w:val="en-US"/>
        </w:rPr>
      </w:pPr>
      <w:r w:rsidRPr="00046831">
        <w:rPr>
          <w:lang w:val="en-US"/>
        </w:rPr>
        <w:t>Characteristic of the pulses from the laser: 20 to 35 fs, 1 KHz rep.rate. (Coherent Astrella or Femtolaser Femtopower support laser)</w:t>
      </w:r>
    </w:p>
    <w:p w14:paraId="0B2DF775" w14:textId="77777777" w:rsidR="00B433EC" w:rsidRPr="008F029B" w:rsidRDefault="00B433EC" w:rsidP="00B433EC">
      <w:pPr>
        <w:rPr>
          <w:lang w:val="en-US"/>
        </w:rPr>
      </w:pPr>
      <w:r w:rsidRPr="000B132C">
        <w:rPr>
          <w:noProof/>
          <w:lang w:val="en-US"/>
        </w:rPr>
        <w:t>Angle</w:t>
      </w:r>
      <w:r w:rsidRPr="00046831">
        <w:rPr>
          <w:lang w:val="en-US"/>
        </w:rPr>
        <w:t xml:space="preserve"> of </w:t>
      </w:r>
      <w:r w:rsidRPr="008F029B">
        <w:rPr>
          <w:lang w:val="en-US"/>
        </w:rPr>
        <w:t xml:space="preserve">incidence: 20-90degree </w:t>
      </w:r>
    </w:p>
    <w:p w14:paraId="7D7AE9DD" w14:textId="77777777" w:rsidR="00B433EC" w:rsidRPr="008F029B" w:rsidRDefault="00B433EC" w:rsidP="00B433EC">
      <w:pPr>
        <w:rPr>
          <w:lang w:val="en-US"/>
        </w:rPr>
      </w:pPr>
      <w:r w:rsidRPr="008F029B">
        <w:rPr>
          <w:lang w:val="en-US"/>
        </w:rPr>
        <w:t xml:space="preserve">Sample requirements:  </w:t>
      </w:r>
    </w:p>
    <w:p w14:paraId="6F6AC37C" w14:textId="77777777" w:rsidR="00B433EC" w:rsidRPr="008F029B" w:rsidRDefault="00B433EC" w:rsidP="00B433EC">
      <w:pPr>
        <w:rPr>
          <w:lang w:val="en-US"/>
        </w:rPr>
      </w:pPr>
      <w:r w:rsidRPr="008F029B">
        <w:rPr>
          <w:lang w:val="en-US"/>
        </w:rPr>
        <w:t>Sample size: 50 um or bigger</w:t>
      </w:r>
    </w:p>
    <w:p w14:paraId="6DDA6428" w14:textId="77777777" w:rsidR="00B433EC" w:rsidRPr="008F029B" w:rsidRDefault="00B433EC" w:rsidP="00B433EC">
      <w:pPr>
        <w:rPr>
          <w:lang w:val="en-US"/>
        </w:rPr>
      </w:pPr>
      <w:r w:rsidRPr="008F029B">
        <w:rPr>
          <w:lang w:val="en-US"/>
        </w:rPr>
        <w:t xml:space="preserve">Roughness &lt; 350 nm </w:t>
      </w:r>
    </w:p>
    <w:p w14:paraId="6E4132F6" w14:textId="77777777" w:rsidR="00B433EC" w:rsidRPr="008F029B" w:rsidRDefault="00B433EC" w:rsidP="00B433EC">
      <w:pPr>
        <w:rPr>
          <w:lang w:val="en-US"/>
        </w:rPr>
      </w:pPr>
      <w:r w:rsidRPr="008F029B">
        <w:rPr>
          <w:lang w:val="en-US"/>
        </w:rPr>
        <w:t xml:space="preserve">Stable in </w:t>
      </w:r>
      <w:r w:rsidRPr="000B132C">
        <w:rPr>
          <w:noProof/>
          <w:lang w:val="en-US"/>
        </w:rPr>
        <w:t>air</w:t>
      </w:r>
      <w:r w:rsidRPr="008F029B">
        <w:rPr>
          <w:lang w:val="en-US"/>
        </w:rPr>
        <w:t xml:space="preserve"> (upgrade: in solution) </w:t>
      </w:r>
    </w:p>
    <w:p w14:paraId="564CFEE0" w14:textId="77777777" w:rsidR="00B433EC" w:rsidRPr="008F029B" w:rsidRDefault="00B433EC" w:rsidP="00B433EC">
      <w:pPr>
        <w:rPr>
          <w:lang w:val="en-US"/>
        </w:rPr>
      </w:pPr>
      <w:r w:rsidRPr="008F029B">
        <w:rPr>
          <w:lang w:val="en-US"/>
        </w:rPr>
        <w:t>Preferentially thin films on transparent substrates that can be homogeneously excited by the pump</w:t>
      </w:r>
    </w:p>
    <w:p w14:paraId="62DACCC9" w14:textId="77777777" w:rsidR="00B433EC" w:rsidRPr="00046831" w:rsidRDefault="00B433EC" w:rsidP="00B433EC">
      <w:pPr>
        <w:rPr>
          <w:lang w:val="en-US"/>
        </w:rPr>
      </w:pPr>
      <w:r w:rsidRPr="008F029B">
        <w:rPr>
          <w:lang w:val="en-US"/>
        </w:rPr>
        <w:t>The transient ellipsometry spectra are obtained</w:t>
      </w:r>
      <w:r w:rsidRPr="00046831">
        <w:rPr>
          <w:lang w:val="en-US"/>
        </w:rPr>
        <w:t xml:space="preserve"> from a series of background</w:t>
      </w:r>
      <w:r w:rsidRPr="00046831">
        <w:rPr>
          <w:strike/>
          <w:lang w:val="en-US"/>
        </w:rPr>
        <w:t xml:space="preserve"> </w:t>
      </w:r>
      <w:r w:rsidRPr="00046831">
        <w:rPr>
          <w:lang w:val="en-US"/>
        </w:rPr>
        <w:t>and luminescence corrected reflectance spectra.</w:t>
      </w:r>
    </w:p>
    <w:p w14:paraId="7EEF2D0F" w14:textId="77777777" w:rsidR="00B433EC" w:rsidRPr="00046831" w:rsidRDefault="00B433EC" w:rsidP="00B433EC">
      <w:pPr>
        <w:rPr>
          <w:lang w:val="en-US"/>
        </w:rPr>
      </w:pPr>
    </w:p>
    <w:p w14:paraId="38A083D2" w14:textId="77777777" w:rsidR="00B433EC" w:rsidRDefault="00B433EC" w:rsidP="00B433EC">
      <w:pPr>
        <w:rPr>
          <w:lang w:val="en-US"/>
        </w:rPr>
      </w:pPr>
      <w:r>
        <w:rPr>
          <w:noProof/>
          <w:lang w:val="cs-CZ" w:eastAsia="cs-CZ"/>
        </w:rPr>
        <w:lastRenderedPageBreak/>
        <w:drawing>
          <wp:inline distT="0" distB="0" distL="0" distR="0" wp14:anchorId="43C49543" wp14:editId="679F0062">
            <wp:extent cx="3195955" cy="2130636"/>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LIp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6473" cy="2130982"/>
                    </a:xfrm>
                    <a:prstGeom prst="rect">
                      <a:avLst/>
                    </a:prstGeom>
                  </pic:spPr>
                </pic:pic>
              </a:graphicData>
            </a:graphic>
          </wp:inline>
        </w:drawing>
      </w:r>
    </w:p>
    <w:p w14:paraId="00EDF45F" w14:textId="77777777" w:rsidR="00B433EC" w:rsidRDefault="00B433EC" w:rsidP="00B433EC">
      <w:pPr>
        <w:rPr>
          <w:lang w:val="en-US"/>
        </w:rPr>
      </w:pPr>
      <w:r>
        <w:rPr>
          <w:lang w:val="en-US"/>
        </w:rPr>
        <w:t>Fig: Set up for pump-probe spectroscopic ellipsometry in operation in the E1 experimental hall.</w:t>
      </w:r>
    </w:p>
    <w:p w14:paraId="189D963D" w14:textId="709954E2" w:rsidR="00B433EC" w:rsidRDefault="00B433EC" w:rsidP="00B433EC">
      <w:pPr>
        <w:rPr>
          <w:lang w:val="en-US" w:eastAsia="zh-CN"/>
        </w:rPr>
      </w:pPr>
    </w:p>
    <w:p w14:paraId="455A612E" w14:textId="77777777" w:rsidR="00B433EC" w:rsidRPr="00B433EC" w:rsidRDefault="00B433EC" w:rsidP="00B433EC">
      <w:pPr>
        <w:rPr>
          <w:lang w:val="en-US" w:eastAsia="zh-CN"/>
        </w:rPr>
      </w:pPr>
    </w:p>
    <w:p w14:paraId="10F75460" w14:textId="7B6C99E6" w:rsidR="006D13FD" w:rsidRDefault="006D13FD" w:rsidP="00B16319"/>
    <w:p w14:paraId="7446AE23" w14:textId="77777777" w:rsidR="006D13FD" w:rsidRDefault="006D13FD" w:rsidP="00B16319">
      <w:pPr>
        <w:sectPr w:rsidR="006D13FD" w:rsidSect="006D13FD">
          <w:pgSz w:w="11900" w:h="16840"/>
          <w:pgMar w:top="2319" w:right="1474" w:bottom="1474" w:left="1474" w:header="709" w:footer="709" w:gutter="0"/>
          <w:cols w:space="708"/>
          <w:docGrid w:linePitch="360"/>
        </w:sectPr>
      </w:pPr>
    </w:p>
    <w:p w14:paraId="56937BF6" w14:textId="77777777" w:rsidR="006D13FD" w:rsidRPr="006D13FD" w:rsidRDefault="006D13FD" w:rsidP="002D7666">
      <w:pPr>
        <w:pStyle w:val="Nadpis1"/>
      </w:pPr>
      <w:bookmarkStart w:id="3" w:name="_TREX:_Hard_X-ray"/>
      <w:bookmarkEnd w:id="3"/>
      <w:r w:rsidRPr="006D13FD">
        <w:lastRenderedPageBreak/>
        <w:t xml:space="preserve">TREX: Hard X-ray science, diffraction and scattering, spectroscopy, imaging </w:t>
      </w:r>
      <w:r w:rsidRPr="004B4AE5">
        <w:rPr>
          <w:noProof/>
        </w:rPr>
        <w:t>and</w:t>
      </w:r>
      <w:r w:rsidRPr="006D13FD">
        <w:t xml:space="preserve"> pulse radiolysis</w:t>
      </w:r>
    </w:p>
    <w:p w14:paraId="730760F5" w14:textId="77777777" w:rsidR="006D13FD" w:rsidRDefault="006D13FD" w:rsidP="006D13FD">
      <w:pPr>
        <w:rPr>
          <w:b/>
          <w:lang w:val="en-US"/>
        </w:rPr>
      </w:pPr>
    </w:p>
    <w:p w14:paraId="7D1F99FA" w14:textId="4E68819D" w:rsidR="006D13FD" w:rsidRDefault="006D13FD" w:rsidP="006D13FD">
      <w:pPr>
        <w:rPr>
          <w:lang w:val="en-US"/>
        </w:rPr>
      </w:pPr>
      <w:r>
        <w:rPr>
          <w:lang w:val="en-US"/>
        </w:rPr>
        <w:t>For</w:t>
      </w:r>
      <w:r w:rsidRPr="0000628E">
        <w:rPr>
          <w:lang w:val="en-US"/>
        </w:rPr>
        <w:t xml:space="preserve"> </w:t>
      </w:r>
      <w:r>
        <w:rPr>
          <w:lang w:val="en-US"/>
        </w:rPr>
        <w:t>the user programme in</w:t>
      </w:r>
      <w:r w:rsidRPr="0000628E">
        <w:rPr>
          <w:lang w:val="en-US"/>
        </w:rPr>
        <w:t xml:space="preserve"> </w:t>
      </w:r>
      <w:r>
        <w:rPr>
          <w:lang w:val="en-US"/>
        </w:rPr>
        <w:t>hard X-ray</w:t>
      </w:r>
      <w:r w:rsidRPr="0000628E">
        <w:rPr>
          <w:lang w:val="en-US"/>
        </w:rPr>
        <w:t xml:space="preserve"> science </w:t>
      </w:r>
      <w:r>
        <w:rPr>
          <w:lang w:val="en-US"/>
        </w:rPr>
        <w:t xml:space="preserve">we are presently seeking users to work </w:t>
      </w:r>
      <w:r w:rsidRPr="000B132C">
        <w:rPr>
          <w:lang w:val="en-US"/>
        </w:rPr>
        <w:t xml:space="preserve">with </w:t>
      </w:r>
      <w:r w:rsidR="00790EB5" w:rsidRPr="000B132C">
        <w:rPr>
          <w:lang w:val="en-US"/>
        </w:rPr>
        <w:t xml:space="preserve">us </w:t>
      </w:r>
      <w:r w:rsidRPr="000B132C">
        <w:rPr>
          <w:lang w:val="en-US"/>
        </w:rPr>
        <w:t>on instrument commissioning and further methods development of the following systems:</w:t>
      </w:r>
    </w:p>
    <w:p w14:paraId="4062F924" w14:textId="77777777" w:rsidR="006D13FD" w:rsidRDefault="006D13FD" w:rsidP="006D13FD">
      <w:pPr>
        <w:rPr>
          <w:b/>
          <w:lang w:val="en-US"/>
        </w:rPr>
      </w:pPr>
    </w:p>
    <w:p w14:paraId="2FFCB485" w14:textId="77777777" w:rsidR="006D13FD" w:rsidRPr="00B433EC" w:rsidRDefault="006D13FD" w:rsidP="00B433EC">
      <w:pPr>
        <w:pStyle w:val="Odstavecseseznamem"/>
        <w:numPr>
          <w:ilvl w:val="0"/>
          <w:numId w:val="40"/>
        </w:numPr>
        <w:suppressAutoHyphens w:val="0"/>
        <w:spacing w:after="0" w:line="276" w:lineRule="auto"/>
        <w:ind w:left="360"/>
        <w:jc w:val="both"/>
        <w:rPr>
          <w:rFonts w:ascii="Calibri Light" w:hAnsi="Calibri Light" w:cs="Calibri Light"/>
          <w:lang w:val="en-US"/>
        </w:rPr>
      </w:pPr>
      <w:r w:rsidRPr="00B433EC">
        <w:rPr>
          <w:rFonts w:ascii="Calibri Light" w:hAnsi="Calibri Light" w:cs="Calibri Light"/>
          <w:lang w:val="en-US"/>
        </w:rPr>
        <w:t>X-ray diffraction and/or scattering experiments in the field of protein crystallography using the complementary sealed tube X-ray source.</w:t>
      </w:r>
    </w:p>
    <w:p w14:paraId="428997D6" w14:textId="77777777" w:rsidR="00B433EC" w:rsidRDefault="00B433EC" w:rsidP="00B433EC">
      <w:pPr>
        <w:rPr>
          <w:lang w:val="en-US"/>
        </w:rPr>
      </w:pPr>
    </w:p>
    <w:p w14:paraId="0CA60F03" w14:textId="4EA59D1F" w:rsidR="006D13FD" w:rsidRDefault="006D13FD" w:rsidP="00B433EC">
      <w:pPr>
        <w:ind w:firstLine="360"/>
        <w:rPr>
          <w:lang w:val="en-US"/>
        </w:rPr>
      </w:pPr>
      <w:r w:rsidRPr="00CA78D1">
        <w:rPr>
          <w:lang w:val="en-US"/>
        </w:rPr>
        <w:t>Time frame: Ongoing.</w:t>
      </w:r>
    </w:p>
    <w:p w14:paraId="599A9E82" w14:textId="714F07A8" w:rsidR="006D13FD" w:rsidRPr="000B132C" w:rsidRDefault="006D13FD" w:rsidP="000B132C">
      <w:pPr>
        <w:ind w:firstLine="360"/>
        <w:rPr>
          <w:lang w:val="en-US"/>
        </w:rPr>
      </w:pPr>
      <w:r>
        <w:rPr>
          <w:lang w:val="en-US"/>
        </w:rPr>
        <w:t xml:space="preserve">Contact person: Borislav Angelov, </w:t>
      </w:r>
      <w:r w:rsidR="000B132C">
        <w:rPr>
          <w:lang w:val="en-US"/>
        </w:rPr>
        <w:t xml:space="preserve">email: </w:t>
      </w:r>
      <w:hyperlink r:id="rId31" w:history="1">
        <w:r w:rsidRPr="005541D8">
          <w:rPr>
            <w:rStyle w:val="Hypertextovodkaz"/>
            <w:lang w:val="en-US"/>
          </w:rPr>
          <w:t>Borislav.Angelov@eli-beams.eu</w:t>
        </w:r>
      </w:hyperlink>
    </w:p>
    <w:p w14:paraId="2478DE9E" w14:textId="53059BE2" w:rsidR="00B433EC" w:rsidRPr="00B433EC" w:rsidRDefault="00D00240" w:rsidP="00B433EC">
      <w:pPr>
        <w:ind w:firstLine="360"/>
        <w:rPr>
          <w:rStyle w:val="Hypertextovodkaz"/>
        </w:rPr>
      </w:pPr>
      <w:hyperlink r:id="rId32" w:history="1">
        <w:r w:rsidR="00B433EC" w:rsidRPr="00B433EC">
          <w:rPr>
            <w:rStyle w:val="Hypertextovodkaz"/>
            <w:lang w:val="en-US"/>
          </w:rPr>
          <w:t>Application form</w:t>
        </w:r>
      </w:hyperlink>
    </w:p>
    <w:p w14:paraId="29ED7982" w14:textId="77777777" w:rsidR="006D13FD" w:rsidRPr="009374D7" w:rsidRDefault="006D13FD" w:rsidP="006D13FD">
      <w:pPr>
        <w:rPr>
          <w:lang w:val="en-US"/>
        </w:rPr>
      </w:pPr>
    </w:p>
    <w:p w14:paraId="165B30D1" w14:textId="77777777" w:rsidR="006D13FD" w:rsidRPr="00B433EC" w:rsidRDefault="006D13FD" w:rsidP="00B433EC">
      <w:pPr>
        <w:pStyle w:val="Odstavecseseznamem"/>
        <w:numPr>
          <w:ilvl w:val="0"/>
          <w:numId w:val="40"/>
        </w:numPr>
        <w:suppressAutoHyphens w:val="0"/>
        <w:spacing w:after="0" w:line="276" w:lineRule="auto"/>
        <w:ind w:left="360"/>
        <w:jc w:val="both"/>
        <w:rPr>
          <w:rFonts w:ascii="Calibri Light" w:hAnsi="Calibri Light" w:cs="Calibri Light"/>
          <w:lang w:val="en-US"/>
        </w:rPr>
      </w:pPr>
      <w:r w:rsidRPr="00B433EC">
        <w:rPr>
          <w:rFonts w:ascii="Calibri Light" w:hAnsi="Calibri Light" w:cs="Calibri Light"/>
          <w:lang w:val="en-US"/>
        </w:rPr>
        <w:t>X-ray diffraction and/or scattering experiments in the field of material science, using the complementary sealed tube X-ray source.</w:t>
      </w:r>
    </w:p>
    <w:p w14:paraId="63475F19" w14:textId="77777777" w:rsidR="00B433EC" w:rsidRDefault="00B433EC" w:rsidP="00B433EC">
      <w:pPr>
        <w:rPr>
          <w:lang w:val="en-US"/>
        </w:rPr>
      </w:pPr>
    </w:p>
    <w:p w14:paraId="436C8B6E" w14:textId="44A0AE31" w:rsidR="006D13FD" w:rsidRPr="00B433EC" w:rsidRDefault="006D13FD" w:rsidP="00B433EC">
      <w:pPr>
        <w:ind w:firstLine="360"/>
        <w:rPr>
          <w:lang w:val="en-US"/>
        </w:rPr>
      </w:pPr>
      <w:r w:rsidRPr="00B433EC">
        <w:rPr>
          <w:lang w:val="en-US"/>
        </w:rPr>
        <w:t>Time frame: Quarter 2 2019.</w:t>
      </w:r>
    </w:p>
    <w:p w14:paraId="362DDC12" w14:textId="13268E46" w:rsidR="006D13FD" w:rsidRDefault="006D13FD" w:rsidP="00B433EC">
      <w:pPr>
        <w:ind w:firstLine="360"/>
        <w:rPr>
          <w:color w:val="3366FF"/>
          <w:lang w:val="en-US"/>
        </w:rPr>
      </w:pPr>
      <w:r>
        <w:rPr>
          <w:lang w:val="en-US"/>
        </w:rPr>
        <w:t>Contact person: Borislav Angelov,</w:t>
      </w:r>
      <w:r w:rsidR="000B132C">
        <w:rPr>
          <w:lang w:val="en-US"/>
        </w:rPr>
        <w:t xml:space="preserve"> email:</w:t>
      </w:r>
      <w:r>
        <w:rPr>
          <w:lang w:val="en-US"/>
        </w:rPr>
        <w:t xml:space="preserve"> </w:t>
      </w:r>
      <w:hyperlink r:id="rId33" w:history="1">
        <w:r w:rsidRPr="005541D8">
          <w:rPr>
            <w:rStyle w:val="Hypertextovodkaz"/>
            <w:lang w:val="en-US"/>
          </w:rPr>
          <w:t>Borislav.Angelov@eli-beams.eu</w:t>
        </w:r>
      </w:hyperlink>
    </w:p>
    <w:p w14:paraId="65C99373" w14:textId="6B06475B" w:rsidR="00B433EC" w:rsidRPr="00B433EC" w:rsidRDefault="00D00240" w:rsidP="00B433EC">
      <w:pPr>
        <w:ind w:firstLine="360"/>
        <w:rPr>
          <w:rStyle w:val="Hypertextovodkaz"/>
        </w:rPr>
      </w:pPr>
      <w:hyperlink r:id="rId34" w:history="1">
        <w:r w:rsidR="00B433EC" w:rsidRPr="00B433EC">
          <w:rPr>
            <w:rStyle w:val="Hypertextovodkaz"/>
            <w:lang w:val="en-US"/>
          </w:rPr>
          <w:t>Application form</w:t>
        </w:r>
      </w:hyperlink>
    </w:p>
    <w:p w14:paraId="448D1A3A" w14:textId="77777777" w:rsidR="006D13FD" w:rsidRDefault="006D13FD" w:rsidP="006D13FD">
      <w:pPr>
        <w:rPr>
          <w:b/>
          <w:lang w:val="en-US"/>
        </w:rPr>
      </w:pPr>
    </w:p>
    <w:p w14:paraId="1CCE6AC4" w14:textId="77777777" w:rsidR="006D13FD" w:rsidRDefault="006D13FD" w:rsidP="006D13FD">
      <w:pPr>
        <w:rPr>
          <w:lang w:val="en-US"/>
        </w:rPr>
      </w:pPr>
    </w:p>
    <w:p w14:paraId="35E2A3BE" w14:textId="77777777" w:rsidR="006D13FD" w:rsidRPr="00F743FE" w:rsidRDefault="006D13FD" w:rsidP="006D13FD">
      <w:pPr>
        <w:rPr>
          <w:i/>
          <w:lang w:val="en-US"/>
        </w:rPr>
      </w:pPr>
      <w:r>
        <w:rPr>
          <w:lang w:val="en-US"/>
        </w:rPr>
        <w:t>In case you are interested in working with us on the development of further functionalities on the hard X-ray instruments, please fill in the user contact form following the links above.</w:t>
      </w:r>
    </w:p>
    <w:p w14:paraId="52B06EE3" w14:textId="77777777" w:rsidR="006D13FD" w:rsidRDefault="006D13FD" w:rsidP="006D13FD">
      <w:pPr>
        <w:rPr>
          <w:b/>
          <w:lang w:val="en-US"/>
        </w:rPr>
      </w:pPr>
    </w:p>
    <w:p w14:paraId="559AE383" w14:textId="77777777" w:rsidR="006D13FD" w:rsidRDefault="006D13FD" w:rsidP="006D13FD">
      <w:pPr>
        <w:rPr>
          <w:b/>
          <w:lang w:val="en-US"/>
        </w:rPr>
      </w:pPr>
      <w:r w:rsidRPr="000B132C">
        <w:rPr>
          <w:b/>
          <w:noProof/>
          <w:lang w:val="en-US"/>
        </w:rPr>
        <w:t>Brief</w:t>
      </w:r>
      <w:r>
        <w:rPr>
          <w:b/>
          <w:lang w:val="en-US"/>
        </w:rPr>
        <w:t xml:space="preserve"> description of the available set up: </w:t>
      </w:r>
    </w:p>
    <w:p w14:paraId="32170BC1" w14:textId="77777777" w:rsidR="006D13FD" w:rsidRDefault="006D13FD" w:rsidP="006D13FD">
      <w:pPr>
        <w:rPr>
          <w:color w:val="008000"/>
          <w:lang w:val="en-US"/>
        </w:rPr>
      </w:pPr>
    </w:p>
    <w:p w14:paraId="392ACBEC" w14:textId="77777777" w:rsidR="006D13FD" w:rsidRPr="00D84523" w:rsidRDefault="006D13FD" w:rsidP="006D13FD">
      <w:pPr>
        <w:jc w:val="both"/>
        <w:rPr>
          <w:lang w:val="en-US"/>
        </w:rPr>
      </w:pPr>
      <w:r w:rsidRPr="00D84523">
        <w:rPr>
          <w:lang w:val="en-US"/>
        </w:rPr>
        <w:t xml:space="preserve">The X-ray diffractometer is based on a custom modification of a commercial STOE </w:t>
      </w:r>
      <w:r w:rsidRPr="000B132C">
        <w:rPr>
          <w:noProof/>
          <w:lang w:val="en-US"/>
        </w:rPr>
        <w:t>STADIVARI</w:t>
      </w:r>
      <w:r w:rsidRPr="00D84523">
        <w:rPr>
          <w:lang w:val="en-US"/>
        </w:rPr>
        <w:t xml:space="preserve"> goniometer. It has the same functionality as the commercial analog plus in addition an extended range for the detector movement going up to 400 mm sample to detector distance. The main module of the diffractometer is the </w:t>
      </w:r>
      <w:r w:rsidRPr="000B132C">
        <w:rPr>
          <w:noProof/>
          <w:lang w:val="en-US"/>
        </w:rPr>
        <w:t>so called</w:t>
      </w:r>
      <w:r w:rsidRPr="00D84523">
        <w:rPr>
          <w:lang w:val="en-US"/>
        </w:rPr>
        <w:t xml:space="preserve"> Euler cradle goniometer, which is capable of simultaneously rotating the investigated sample at 360 </w:t>
      </w:r>
      <w:r w:rsidRPr="000B132C">
        <w:rPr>
          <w:noProof/>
          <w:lang w:val="en-US"/>
        </w:rPr>
        <w:t>degree</w:t>
      </w:r>
      <w:r w:rsidRPr="00D84523">
        <w:rPr>
          <w:lang w:val="en-US"/>
        </w:rPr>
        <w:t xml:space="preserve"> and at the same time to position the X-ray detector at desired angle and distance from the sample. It comes with a computer controlled video microscope and dimmable led light. The cryo cooling for the fragile biological sample is implemented via a commercial cryo stream cooler from Oxford Cryosystems. The recording of the diffracted and scattered X-ray photons is accomplished by a single photon counting hybrid pixel detector model Eiger X 1M from Dectris company. Another module is the X-ray microfocus sealed </w:t>
      </w:r>
      <w:r w:rsidRPr="000B132C">
        <w:rPr>
          <w:noProof/>
          <w:lang w:val="en-US"/>
        </w:rPr>
        <w:t>tube</w:t>
      </w:r>
      <w:r w:rsidRPr="00D84523">
        <w:rPr>
          <w:lang w:val="en-US"/>
        </w:rPr>
        <w:t xml:space="preserve"> with Montel optics and JJ X-ray pinhole collimation.</w:t>
      </w:r>
    </w:p>
    <w:p w14:paraId="39DDEA49" w14:textId="77777777" w:rsidR="006D13FD" w:rsidRPr="00D84523" w:rsidRDefault="006D13FD" w:rsidP="006D13FD">
      <w:pPr>
        <w:jc w:val="both"/>
        <w:rPr>
          <w:lang w:val="en-US"/>
        </w:rPr>
      </w:pPr>
    </w:p>
    <w:p w14:paraId="1171CC49" w14:textId="77777777" w:rsidR="006D13FD" w:rsidRDefault="006D13FD" w:rsidP="006D13FD">
      <w:pPr>
        <w:rPr>
          <w:lang w:val="en-US"/>
        </w:rPr>
      </w:pPr>
      <w:r w:rsidRPr="00D84523">
        <w:rPr>
          <w:lang w:val="en-US"/>
        </w:rPr>
        <w:t>The instrument for hard X-ray science</w:t>
      </w:r>
      <w:r w:rsidRPr="00160AAA">
        <w:rPr>
          <w:lang w:val="en-US"/>
        </w:rPr>
        <w:t xml:space="preserve"> is outlined in </w:t>
      </w:r>
      <w:r>
        <w:rPr>
          <w:lang w:val="en-US"/>
        </w:rPr>
        <w:t>the figure below</w:t>
      </w:r>
      <w:r w:rsidRPr="00160AAA">
        <w:rPr>
          <w:lang w:val="en-US"/>
        </w:rPr>
        <w:t>.</w:t>
      </w:r>
      <w:r>
        <w:rPr>
          <w:lang w:val="en-US"/>
        </w:rPr>
        <w:t xml:space="preserve"> </w:t>
      </w:r>
    </w:p>
    <w:tbl>
      <w:tblPr>
        <w:tblStyle w:val="Mkatabulky"/>
        <w:tblW w:w="0" w:type="auto"/>
        <w:tblLook w:val="04A0" w:firstRow="1" w:lastRow="0" w:firstColumn="1" w:lastColumn="0" w:noHBand="0" w:noVBand="1"/>
      </w:tblPr>
      <w:tblGrid>
        <w:gridCol w:w="8942"/>
      </w:tblGrid>
      <w:tr w:rsidR="006D13FD" w14:paraId="626B8337" w14:textId="77777777" w:rsidTr="00504D35">
        <w:tc>
          <w:tcPr>
            <w:tcW w:w="9168" w:type="dxa"/>
          </w:tcPr>
          <w:p w14:paraId="55B6D739" w14:textId="77777777" w:rsidR="006D13FD" w:rsidRDefault="006D13FD" w:rsidP="00B433EC">
            <w:pPr>
              <w:jc w:val="center"/>
            </w:pPr>
            <w:r w:rsidRPr="00D122BE">
              <w:rPr>
                <w:noProof/>
                <w:lang w:val="cs-CZ" w:eastAsia="cs-CZ"/>
              </w:rPr>
              <w:lastRenderedPageBreak/>
              <w:drawing>
                <wp:inline distT="0" distB="0" distL="0" distR="0" wp14:anchorId="128FC593" wp14:editId="309B4669">
                  <wp:extent cx="3881755" cy="2095429"/>
                  <wp:effectExtent l="0" t="0" r="44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4162" cy="2096728"/>
                          </a:xfrm>
                          <a:prstGeom prst="rect">
                            <a:avLst/>
                          </a:prstGeom>
                        </pic:spPr>
                      </pic:pic>
                    </a:graphicData>
                  </a:graphic>
                </wp:inline>
              </w:drawing>
            </w:r>
          </w:p>
        </w:tc>
      </w:tr>
      <w:tr w:rsidR="006D13FD" w14:paraId="7A54526F" w14:textId="77777777" w:rsidTr="00504D35">
        <w:tc>
          <w:tcPr>
            <w:tcW w:w="9168" w:type="dxa"/>
          </w:tcPr>
          <w:p w14:paraId="5195C932" w14:textId="77777777" w:rsidR="006D13FD" w:rsidRDefault="006D13FD" w:rsidP="00B433EC">
            <w:pPr>
              <w:jc w:val="center"/>
            </w:pPr>
            <w:r>
              <w:rPr>
                <w:noProof/>
                <w:lang w:val="cs-CZ" w:eastAsia="cs-CZ"/>
              </w:rPr>
              <w:drawing>
                <wp:inline distT="0" distB="0" distL="0" distR="0" wp14:anchorId="4FE8F1DA" wp14:editId="36930B84">
                  <wp:extent cx="3899536" cy="2599690"/>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x.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00636" cy="2600423"/>
                          </a:xfrm>
                          <a:prstGeom prst="rect">
                            <a:avLst/>
                          </a:prstGeom>
                        </pic:spPr>
                      </pic:pic>
                    </a:graphicData>
                  </a:graphic>
                </wp:inline>
              </w:drawing>
            </w:r>
          </w:p>
        </w:tc>
      </w:tr>
      <w:tr w:rsidR="00504D35" w14:paraId="054987E7" w14:textId="77777777" w:rsidTr="007D7086">
        <w:tc>
          <w:tcPr>
            <w:tcW w:w="9168" w:type="dxa"/>
          </w:tcPr>
          <w:p w14:paraId="56B1FD26" w14:textId="20F5FDCB" w:rsidR="00504D35" w:rsidRDefault="00504D35" w:rsidP="00504D35">
            <w:pPr>
              <w:jc w:val="center"/>
            </w:pPr>
            <w:r>
              <w:rPr>
                <w:noProof/>
                <w:lang w:val="cs-CZ" w:eastAsia="cs-CZ"/>
              </w:rPr>
              <w:drawing>
                <wp:inline distT="0" distB="0" distL="0" distR="0" wp14:anchorId="422DA031" wp14:editId="6B675E73">
                  <wp:extent cx="2967355" cy="1978237"/>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x detai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8431" cy="1978954"/>
                          </a:xfrm>
                          <a:prstGeom prst="rect">
                            <a:avLst/>
                          </a:prstGeom>
                        </pic:spPr>
                      </pic:pic>
                    </a:graphicData>
                  </a:graphic>
                </wp:inline>
              </w:drawing>
            </w:r>
          </w:p>
        </w:tc>
      </w:tr>
    </w:tbl>
    <w:p w14:paraId="70EF6E60" w14:textId="5CD98D1E" w:rsidR="006D13FD" w:rsidRDefault="006D13FD" w:rsidP="006D13FD">
      <w:pPr>
        <w:rPr>
          <w:lang w:val="en-US"/>
        </w:rPr>
      </w:pPr>
      <w:r>
        <w:rPr>
          <w:lang w:val="en-US"/>
        </w:rPr>
        <w:t xml:space="preserve">Fig. Top: Hard X-ray experimental station as designed, including the </w:t>
      </w:r>
      <w:r w:rsidRPr="000B132C">
        <w:rPr>
          <w:noProof/>
          <w:lang w:val="en-US"/>
        </w:rPr>
        <w:t>laser driven</w:t>
      </w:r>
      <w:r>
        <w:rPr>
          <w:lang w:val="en-US"/>
        </w:rPr>
        <w:t xml:space="preserve"> Plasma X-ray source, a complementary sealed tube Cu-anode X-ray source, diffractometer and von Hamos spectrometer for absorption spectroscopy. Middle: Diffraction station as built (presently available for users with the complementary sealed</w:t>
      </w:r>
      <w:r w:rsidR="00504D35">
        <w:rPr>
          <w:lang w:val="en-US"/>
        </w:rPr>
        <w:t xml:space="preserve"> tube X-ray source). Bottom</w:t>
      </w:r>
      <w:r>
        <w:rPr>
          <w:lang w:val="en-US"/>
        </w:rPr>
        <w:t xml:space="preserve">: detail of the diffractometer sample environment when optimized for protein crystallography with the </w:t>
      </w:r>
      <w:r w:rsidRPr="000B132C">
        <w:rPr>
          <w:noProof/>
          <w:lang w:val="en-US"/>
        </w:rPr>
        <w:t>cryostream</w:t>
      </w:r>
      <w:r>
        <w:rPr>
          <w:lang w:val="en-US"/>
        </w:rPr>
        <w:t xml:space="preserve"> cryocooler. </w:t>
      </w:r>
    </w:p>
    <w:p w14:paraId="2C6A4154" w14:textId="241633AA" w:rsidR="006D13FD" w:rsidRDefault="006D13FD" w:rsidP="006D13FD">
      <w:pPr>
        <w:rPr>
          <w:lang w:val="en-US"/>
        </w:rPr>
      </w:pPr>
    </w:p>
    <w:p w14:paraId="02C8CB51" w14:textId="6C2C8BA2" w:rsidR="00B433EC" w:rsidRDefault="00B433EC" w:rsidP="006D13FD">
      <w:pPr>
        <w:rPr>
          <w:lang w:val="en-US"/>
        </w:rPr>
      </w:pPr>
    </w:p>
    <w:p w14:paraId="03F5C250" w14:textId="77777777" w:rsidR="00B433EC" w:rsidRDefault="00B433EC" w:rsidP="006D13FD">
      <w:pPr>
        <w:rPr>
          <w:lang w:val="en-US"/>
        </w:rPr>
      </w:pPr>
    </w:p>
    <w:p w14:paraId="0358EF16" w14:textId="77777777" w:rsidR="006D13FD" w:rsidRDefault="006D13FD" w:rsidP="006D13FD">
      <w:pPr>
        <w:rPr>
          <w:lang w:val="en-US"/>
        </w:rPr>
      </w:pPr>
      <w:r>
        <w:rPr>
          <w:lang w:val="en-US"/>
        </w:rPr>
        <w:t>Technical Data</w:t>
      </w:r>
    </w:p>
    <w:tbl>
      <w:tblPr>
        <w:tblW w:w="59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460"/>
      </w:tblGrid>
      <w:tr w:rsidR="006D13FD" w:rsidRPr="00B433EC" w14:paraId="0AEC0477" w14:textId="77777777" w:rsidTr="00B433EC">
        <w:trPr>
          <w:trHeight w:val="296"/>
        </w:trPr>
        <w:tc>
          <w:tcPr>
            <w:tcW w:w="3460" w:type="dxa"/>
            <w:shd w:val="clear" w:color="auto" w:fill="auto"/>
            <w:noWrap/>
            <w:vAlign w:val="bottom"/>
            <w:hideMark/>
          </w:tcPr>
          <w:p w14:paraId="05D8E1FB"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lastRenderedPageBreak/>
              <w:t>Sealed tube X-ray beam parameters</w:t>
            </w:r>
          </w:p>
        </w:tc>
        <w:tc>
          <w:tcPr>
            <w:tcW w:w="2460" w:type="dxa"/>
            <w:shd w:val="clear" w:color="auto" w:fill="auto"/>
            <w:noWrap/>
            <w:vAlign w:val="bottom"/>
            <w:hideMark/>
          </w:tcPr>
          <w:p w14:paraId="6C621C7E" w14:textId="77777777" w:rsidR="006D13FD" w:rsidRPr="00B433EC" w:rsidRDefault="006D13FD" w:rsidP="00B433EC">
            <w:pPr>
              <w:rPr>
                <w:rFonts w:cs="Calibri Light"/>
                <w:color w:val="000000"/>
                <w:szCs w:val="20"/>
                <w:lang w:val="en-US"/>
              </w:rPr>
            </w:pPr>
          </w:p>
        </w:tc>
      </w:tr>
      <w:tr w:rsidR="006D13FD" w:rsidRPr="00B433EC" w14:paraId="11E707BC" w14:textId="77777777" w:rsidTr="00B433EC">
        <w:trPr>
          <w:trHeight w:val="296"/>
        </w:trPr>
        <w:tc>
          <w:tcPr>
            <w:tcW w:w="3460" w:type="dxa"/>
            <w:shd w:val="clear" w:color="auto" w:fill="auto"/>
            <w:noWrap/>
            <w:vAlign w:val="bottom"/>
            <w:hideMark/>
          </w:tcPr>
          <w:p w14:paraId="1B73F1EB"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Flux on the sample</w:t>
            </w:r>
          </w:p>
        </w:tc>
        <w:tc>
          <w:tcPr>
            <w:tcW w:w="2460" w:type="dxa"/>
            <w:shd w:val="clear" w:color="auto" w:fill="auto"/>
            <w:noWrap/>
            <w:vAlign w:val="bottom"/>
            <w:hideMark/>
          </w:tcPr>
          <w:p w14:paraId="4A14900C"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10^8 ph/sec</w:t>
            </w:r>
          </w:p>
        </w:tc>
      </w:tr>
      <w:tr w:rsidR="006D13FD" w:rsidRPr="00B433EC" w14:paraId="73D2320A" w14:textId="77777777" w:rsidTr="00B433EC">
        <w:trPr>
          <w:trHeight w:val="296"/>
        </w:trPr>
        <w:tc>
          <w:tcPr>
            <w:tcW w:w="3460" w:type="dxa"/>
            <w:shd w:val="clear" w:color="auto" w:fill="auto"/>
            <w:noWrap/>
            <w:vAlign w:val="bottom"/>
            <w:hideMark/>
          </w:tcPr>
          <w:p w14:paraId="672075EF"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Beam size</w:t>
            </w:r>
          </w:p>
        </w:tc>
        <w:tc>
          <w:tcPr>
            <w:tcW w:w="2460" w:type="dxa"/>
            <w:shd w:val="clear" w:color="auto" w:fill="auto"/>
            <w:noWrap/>
            <w:vAlign w:val="bottom"/>
            <w:hideMark/>
          </w:tcPr>
          <w:p w14:paraId="63594C55"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145 micrometers</w:t>
            </w:r>
          </w:p>
        </w:tc>
      </w:tr>
      <w:tr w:rsidR="006D13FD" w:rsidRPr="00B433EC" w14:paraId="20E4073E" w14:textId="77777777" w:rsidTr="00B433EC">
        <w:trPr>
          <w:trHeight w:val="296"/>
        </w:trPr>
        <w:tc>
          <w:tcPr>
            <w:tcW w:w="3460" w:type="dxa"/>
            <w:shd w:val="clear" w:color="auto" w:fill="auto"/>
            <w:noWrap/>
            <w:vAlign w:val="bottom"/>
            <w:hideMark/>
          </w:tcPr>
          <w:p w14:paraId="61D6AFAE"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Beam divergence</w:t>
            </w:r>
          </w:p>
        </w:tc>
        <w:tc>
          <w:tcPr>
            <w:tcW w:w="2460" w:type="dxa"/>
            <w:shd w:val="clear" w:color="auto" w:fill="auto"/>
            <w:noWrap/>
            <w:vAlign w:val="bottom"/>
            <w:hideMark/>
          </w:tcPr>
          <w:p w14:paraId="041E7E68"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 xml:space="preserve">4.8 </w:t>
            </w:r>
            <w:r w:rsidRPr="000B132C">
              <w:rPr>
                <w:rFonts w:cs="Calibri Light"/>
                <w:noProof/>
                <w:color w:val="000000"/>
                <w:szCs w:val="20"/>
                <w:lang w:val="en-US"/>
              </w:rPr>
              <w:t>mrad</w:t>
            </w:r>
          </w:p>
        </w:tc>
      </w:tr>
      <w:tr w:rsidR="006D13FD" w:rsidRPr="00B433EC" w14:paraId="710D9231" w14:textId="77777777" w:rsidTr="00B433EC">
        <w:trPr>
          <w:trHeight w:val="296"/>
        </w:trPr>
        <w:tc>
          <w:tcPr>
            <w:tcW w:w="3460" w:type="dxa"/>
            <w:shd w:val="clear" w:color="auto" w:fill="auto"/>
            <w:noWrap/>
            <w:vAlign w:val="bottom"/>
            <w:hideMark/>
          </w:tcPr>
          <w:p w14:paraId="66F6967C"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Beam polarization</w:t>
            </w:r>
          </w:p>
        </w:tc>
        <w:tc>
          <w:tcPr>
            <w:tcW w:w="2460" w:type="dxa"/>
            <w:shd w:val="clear" w:color="auto" w:fill="auto"/>
            <w:noWrap/>
            <w:vAlign w:val="bottom"/>
            <w:hideMark/>
          </w:tcPr>
          <w:p w14:paraId="1CF7FF65"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40%</w:t>
            </w:r>
          </w:p>
        </w:tc>
      </w:tr>
      <w:tr w:rsidR="006D13FD" w:rsidRPr="00B433EC" w14:paraId="421BD52A" w14:textId="77777777" w:rsidTr="00B433EC">
        <w:trPr>
          <w:trHeight w:val="296"/>
        </w:trPr>
        <w:tc>
          <w:tcPr>
            <w:tcW w:w="3460" w:type="dxa"/>
            <w:shd w:val="clear" w:color="auto" w:fill="auto"/>
            <w:noWrap/>
            <w:vAlign w:val="bottom"/>
            <w:hideMark/>
          </w:tcPr>
          <w:p w14:paraId="30AE4D19"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Wavelength</w:t>
            </w:r>
          </w:p>
        </w:tc>
        <w:tc>
          <w:tcPr>
            <w:tcW w:w="2460" w:type="dxa"/>
            <w:shd w:val="clear" w:color="auto" w:fill="auto"/>
            <w:noWrap/>
            <w:vAlign w:val="bottom"/>
            <w:hideMark/>
          </w:tcPr>
          <w:p w14:paraId="29D0961E"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CuKa 1.54 Angstroms</w:t>
            </w:r>
          </w:p>
        </w:tc>
      </w:tr>
      <w:tr w:rsidR="006D13FD" w:rsidRPr="00B433EC" w14:paraId="75008108" w14:textId="77777777" w:rsidTr="00B433EC">
        <w:trPr>
          <w:trHeight w:val="296"/>
        </w:trPr>
        <w:tc>
          <w:tcPr>
            <w:tcW w:w="3460" w:type="dxa"/>
            <w:shd w:val="clear" w:color="auto" w:fill="auto"/>
            <w:noWrap/>
            <w:vAlign w:val="bottom"/>
            <w:hideMark/>
          </w:tcPr>
          <w:p w14:paraId="40CD850C" w14:textId="77777777" w:rsidR="006D13FD" w:rsidRPr="00B433EC" w:rsidRDefault="006D13FD" w:rsidP="00B433EC">
            <w:pPr>
              <w:rPr>
                <w:rFonts w:cs="Calibri Light"/>
                <w:color w:val="000000"/>
                <w:szCs w:val="20"/>
                <w:lang w:val="en-US"/>
              </w:rPr>
            </w:pPr>
          </w:p>
        </w:tc>
        <w:tc>
          <w:tcPr>
            <w:tcW w:w="2460" w:type="dxa"/>
            <w:shd w:val="clear" w:color="auto" w:fill="auto"/>
            <w:noWrap/>
            <w:vAlign w:val="bottom"/>
            <w:hideMark/>
          </w:tcPr>
          <w:p w14:paraId="27760091" w14:textId="77777777" w:rsidR="006D13FD" w:rsidRPr="00B433EC" w:rsidRDefault="006D13FD" w:rsidP="00B433EC">
            <w:pPr>
              <w:rPr>
                <w:rFonts w:cs="Calibri Light"/>
                <w:color w:val="000000"/>
                <w:szCs w:val="20"/>
                <w:lang w:val="en-US"/>
              </w:rPr>
            </w:pPr>
          </w:p>
        </w:tc>
      </w:tr>
      <w:tr w:rsidR="006D13FD" w:rsidRPr="00B433EC" w14:paraId="52878D33" w14:textId="77777777" w:rsidTr="00B433EC">
        <w:trPr>
          <w:trHeight w:val="296"/>
        </w:trPr>
        <w:tc>
          <w:tcPr>
            <w:tcW w:w="3460" w:type="dxa"/>
            <w:shd w:val="clear" w:color="auto" w:fill="auto"/>
            <w:noWrap/>
            <w:vAlign w:val="bottom"/>
            <w:hideMark/>
          </w:tcPr>
          <w:p w14:paraId="2F62FF40"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Detector parameters</w:t>
            </w:r>
          </w:p>
        </w:tc>
        <w:tc>
          <w:tcPr>
            <w:tcW w:w="2460" w:type="dxa"/>
            <w:shd w:val="clear" w:color="auto" w:fill="auto"/>
            <w:noWrap/>
            <w:vAlign w:val="bottom"/>
            <w:hideMark/>
          </w:tcPr>
          <w:p w14:paraId="03E71119" w14:textId="77777777" w:rsidR="006D13FD" w:rsidRPr="00B433EC" w:rsidRDefault="006D13FD" w:rsidP="00B433EC">
            <w:pPr>
              <w:rPr>
                <w:rFonts w:cs="Calibri Light"/>
                <w:color w:val="000000"/>
                <w:szCs w:val="20"/>
                <w:lang w:val="en-US"/>
              </w:rPr>
            </w:pPr>
          </w:p>
        </w:tc>
      </w:tr>
      <w:tr w:rsidR="006D13FD" w:rsidRPr="00B433EC" w14:paraId="764F4FB6" w14:textId="77777777" w:rsidTr="00B433EC">
        <w:trPr>
          <w:trHeight w:val="296"/>
        </w:trPr>
        <w:tc>
          <w:tcPr>
            <w:tcW w:w="3460" w:type="dxa"/>
            <w:shd w:val="clear" w:color="auto" w:fill="auto"/>
            <w:noWrap/>
            <w:vAlign w:val="bottom"/>
            <w:hideMark/>
          </w:tcPr>
          <w:p w14:paraId="3540C24F"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Pixel size [µm2]</w:t>
            </w:r>
          </w:p>
        </w:tc>
        <w:tc>
          <w:tcPr>
            <w:tcW w:w="2460" w:type="dxa"/>
            <w:shd w:val="clear" w:color="auto" w:fill="auto"/>
            <w:noWrap/>
            <w:vAlign w:val="bottom"/>
            <w:hideMark/>
          </w:tcPr>
          <w:p w14:paraId="106B0FF1"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75 x 75</w:t>
            </w:r>
          </w:p>
        </w:tc>
      </w:tr>
      <w:tr w:rsidR="006D13FD" w:rsidRPr="00B433EC" w14:paraId="7B2AA71B" w14:textId="77777777" w:rsidTr="00B433EC">
        <w:trPr>
          <w:trHeight w:val="296"/>
        </w:trPr>
        <w:tc>
          <w:tcPr>
            <w:tcW w:w="3460" w:type="dxa"/>
            <w:shd w:val="clear" w:color="auto" w:fill="auto"/>
            <w:noWrap/>
            <w:vAlign w:val="bottom"/>
            <w:hideMark/>
          </w:tcPr>
          <w:p w14:paraId="5BB1FE0A"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Sensitive area (width x height) [mm2]</w:t>
            </w:r>
          </w:p>
        </w:tc>
        <w:tc>
          <w:tcPr>
            <w:tcW w:w="2460" w:type="dxa"/>
            <w:shd w:val="clear" w:color="auto" w:fill="auto"/>
            <w:noWrap/>
            <w:vAlign w:val="bottom"/>
            <w:hideMark/>
          </w:tcPr>
          <w:p w14:paraId="566BA876"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77.2 x 79.9</w:t>
            </w:r>
          </w:p>
        </w:tc>
      </w:tr>
      <w:tr w:rsidR="006D13FD" w:rsidRPr="00B433EC" w14:paraId="1A6303A3" w14:textId="77777777" w:rsidTr="00B433EC">
        <w:trPr>
          <w:trHeight w:val="296"/>
        </w:trPr>
        <w:tc>
          <w:tcPr>
            <w:tcW w:w="3460" w:type="dxa"/>
            <w:shd w:val="clear" w:color="auto" w:fill="auto"/>
            <w:noWrap/>
            <w:vAlign w:val="bottom"/>
            <w:hideMark/>
          </w:tcPr>
          <w:p w14:paraId="2E59BAC2"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Total number of pixels</w:t>
            </w:r>
          </w:p>
        </w:tc>
        <w:tc>
          <w:tcPr>
            <w:tcW w:w="2460" w:type="dxa"/>
            <w:shd w:val="clear" w:color="auto" w:fill="auto"/>
            <w:noWrap/>
            <w:vAlign w:val="bottom"/>
            <w:hideMark/>
          </w:tcPr>
          <w:p w14:paraId="435E795F"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1030 x 1065 = 1,096,950</w:t>
            </w:r>
          </w:p>
        </w:tc>
      </w:tr>
      <w:tr w:rsidR="006D13FD" w:rsidRPr="00B433EC" w14:paraId="7A747F78" w14:textId="77777777" w:rsidTr="00B433EC">
        <w:trPr>
          <w:trHeight w:val="296"/>
        </w:trPr>
        <w:tc>
          <w:tcPr>
            <w:tcW w:w="3460" w:type="dxa"/>
            <w:shd w:val="clear" w:color="auto" w:fill="auto"/>
            <w:noWrap/>
            <w:vAlign w:val="bottom"/>
            <w:hideMark/>
          </w:tcPr>
          <w:p w14:paraId="638F3AB0"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Maximum frame rate [Hz]</w:t>
            </w:r>
          </w:p>
        </w:tc>
        <w:tc>
          <w:tcPr>
            <w:tcW w:w="2460" w:type="dxa"/>
            <w:shd w:val="clear" w:color="auto" w:fill="auto"/>
            <w:noWrap/>
            <w:vAlign w:val="bottom"/>
            <w:hideMark/>
          </w:tcPr>
          <w:p w14:paraId="08CB4DCE"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3000</w:t>
            </w:r>
          </w:p>
        </w:tc>
      </w:tr>
      <w:tr w:rsidR="006D13FD" w:rsidRPr="00B433EC" w14:paraId="5120F420" w14:textId="77777777" w:rsidTr="00B433EC">
        <w:trPr>
          <w:trHeight w:val="296"/>
        </w:trPr>
        <w:tc>
          <w:tcPr>
            <w:tcW w:w="3460" w:type="dxa"/>
            <w:shd w:val="clear" w:color="auto" w:fill="auto"/>
            <w:noWrap/>
            <w:vAlign w:val="bottom"/>
            <w:hideMark/>
          </w:tcPr>
          <w:p w14:paraId="624B222B"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Frame dead time</w:t>
            </w:r>
          </w:p>
        </w:tc>
        <w:tc>
          <w:tcPr>
            <w:tcW w:w="2460" w:type="dxa"/>
            <w:shd w:val="clear" w:color="auto" w:fill="auto"/>
            <w:noWrap/>
            <w:vAlign w:val="bottom"/>
            <w:hideMark/>
          </w:tcPr>
          <w:p w14:paraId="776AA3F5"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3 μs</w:t>
            </w:r>
          </w:p>
        </w:tc>
      </w:tr>
      <w:tr w:rsidR="006D13FD" w:rsidRPr="00B433EC" w14:paraId="58B3DE95" w14:textId="77777777" w:rsidTr="00B433EC">
        <w:trPr>
          <w:trHeight w:val="296"/>
        </w:trPr>
        <w:tc>
          <w:tcPr>
            <w:tcW w:w="3460" w:type="dxa"/>
            <w:shd w:val="clear" w:color="auto" w:fill="auto"/>
            <w:noWrap/>
            <w:vAlign w:val="bottom"/>
            <w:hideMark/>
          </w:tcPr>
          <w:p w14:paraId="78424EDB"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Point-spread function</w:t>
            </w:r>
          </w:p>
        </w:tc>
        <w:tc>
          <w:tcPr>
            <w:tcW w:w="2460" w:type="dxa"/>
            <w:shd w:val="clear" w:color="auto" w:fill="auto"/>
            <w:noWrap/>
            <w:vAlign w:val="bottom"/>
            <w:hideMark/>
          </w:tcPr>
          <w:p w14:paraId="22D82298"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1 pixel</w:t>
            </w:r>
          </w:p>
        </w:tc>
      </w:tr>
      <w:tr w:rsidR="006D13FD" w:rsidRPr="00B433EC" w14:paraId="69EACDD7" w14:textId="77777777" w:rsidTr="00B433EC">
        <w:trPr>
          <w:trHeight w:val="296"/>
        </w:trPr>
        <w:tc>
          <w:tcPr>
            <w:tcW w:w="3460" w:type="dxa"/>
            <w:shd w:val="clear" w:color="auto" w:fill="auto"/>
            <w:noWrap/>
            <w:vAlign w:val="bottom"/>
            <w:hideMark/>
          </w:tcPr>
          <w:p w14:paraId="076EF145"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Sensor thickness [μm]</w:t>
            </w:r>
          </w:p>
        </w:tc>
        <w:tc>
          <w:tcPr>
            <w:tcW w:w="2460" w:type="dxa"/>
            <w:shd w:val="clear" w:color="auto" w:fill="auto"/>
            <w:noWrap/>
            <w:vAlign w:val="bottom"/>
            <w:hideMark/>
          </w:tcPr>
          <w:p w14:paraId="462A9033"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450</w:t>
            </w:r>
          </w:p>
        </w:tc>
      </w:tr>
      <w:tr w:rsidR="006D13FD" w:rsidRPr="00B433EC" w14:paraId="4160822B" w14:textId="77777777" w:rsidTr="00B433EC">
        <w:trPr>
          <w:trHeight w:val="296"/>
        </w:trPr>
        <w:tc>
          <w:tcPr>
            <w:tcW w:w="3460" w:type="dxa"/>
            <w:shd w:val="clear" w:color="auto" w:fill="auto"/>
            <w:noWrap/>
            <w:vAlign w:val="bottom"/>
            <w:hideMark/>
          </w:tcPr>
          <w:p w14:paraId="6FE79EB9"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Threshold energy [keV]</w:t>
            </w:r>
          </w:p>
        </w:tc>
        <w:tc>
          <w:tcPr>
            <w:tcW w:w="2460" w:type="dxa"/>
            <w:shd w:val="clear" w:color="auto" w:fill="auto"/>
            <w:noWrap/>
            <w:vAlign w:val="bottom"/>
            <w:hideMark/>
          </w:tcPr>
          <w:p w14:paraId="23C11572"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2.7-18</w:t>
            </w:r>
          </w:p>
        </w:tc>
      </w:tr>
      <w:tr w:rsidR="006D13FD" w:rsidRPr="00B433EC" w14:paraId="134AEEC1" w14:textId="77777777" w:rsidTr="00B433EC">
        <w:trPr>
          <w:trHeight w:val="296"/>
        </w:trPr>
        <w:tc>
          <w:tcPr>
            <w:tcW w:w="3460" w:type="dxa"/>
            <w:shd w:val="clear" w:color="auto" w:fill="auto"/>
            <w:noWrap/>
            <w:vAlign w:val="bottom"/>
            <w:hideMark/>
          </w:tcPr>
          <w:p w14:paraId="2E6E779A"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Maximum count rate [phts/s/mm2]</w:t>
            </w:r>
          </w:p>
        </w:tc>
        <w:tc>
          <w:tcPr>
            <w:tcW w:w="2460" w:type="dxa"/>
            <w:shd w:val="clear" w:color="auto" w:fill="auto"/>
            <w:noWrap/>
            <w:vAlign w:val="bottom"/>
            <w:hideMark/>
          </w:tcPr>
          <w:p w14:paraId="5EEF0976"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5x10^8</w:t>
            </w:r>
          </w:p>
        </w:tc>
      </w:tr>
      <w:tr w:rsidR="006D13FD" w:rsidRPr="00B433EC" w14:paraId="5DFDD18E" w14:textId="77777777" w:rsidTr="00B433EC">
        <w:trPr>
          <w:trHeight w:val="296"/>
        </w:trPr>
        <w:tc>
          <w:tcPr>
            <w:tcW w:w="3460" w:type="dxa"/>
            <w:shd w:val="clear" w:color="auto" w:fill="auto"/>
            <w:noWrap/>
            <w:vAlign w:val="bottom"/>
            <w:hideMark/>
          </w:tcPr>
          <w:p w14:paraId="3CB61165"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Counter bit depth [bit]</w:t>
            </w:r>
          </w:p>
        </w:tc>
        <w:tc>
          <w:tcPr>
            <w:tcW w:w="2460" w:type="dxa"/>
            <w:shd w:val="clear" w:color="auto" w:fill="auto"/>
            <w:noWrap/>
            <w:vAlign w:val="bottom"/>
            <w:hideMark/>
          </w:tcPr>
          <w:p w14:paraId="2FC61AC5"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12</w:t>
            </w:r>
          </w:p>
        </w:tc>
      </w:tr>
      <w:tr w:rsidR="006D13FD" w:rsidRPr="00B433EC" w14:paraId="770C331C" w14:textId="77777777" w:rsidTr="00B433EC">
        <w:trPr>
          <w:trHeight w:val="296"/>
        </w:trPr>
        <w:tc>
          <w:tcPr>
            <w:tcW w:w="3460" w:type="dxa"/>
            <w:shd w:val="clear" w:color="auto" w:fill="auto"/>
            <w:noWrap/>
            <w:vAlign w:val="bottom"/>
            <w:hideMark/>
          </w:tcPr>
          <w:p w14:paraId="6D5D1431"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Image bit depth [bit]</w:t>
            </w:r>
          </w:p>
        </w:tc>
        <w:tc>
          <w:tcPr>
            <w:tcW w:w="2460" w:type="dxa"/>
            <w:shd w:val="clear" w:color="auto" w:fill="auto"/>
            <w:noWrap/>
            <w:vAlign w:val="bottom"/>
            <w:hideMark/>
          </w:tcPr>
          <w:p w14:paraId="26DC9350"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16 or 32</w:t>
            </w:r>
          </w:p>
        </w:tc>
      </w:tr>
      <w:tr w:rsidR="006D13FD" w:rsidRPr="00B433EC" w14:paraId="38448BA8" w14:textId="77777777" w:rsidTr="00B433EC">
        <w:trPr>
          <w:trHeight w:val="296"/>
        </w:trPr>
        <w:tc>
          <w:tcPr>
            <w:tcW w:w="3460" w:type="dxa"/>
            <w:shd w:val="clear" w:color="auto" w:fill="auto"/>
            <w:noWrap/>
            <w:vAlign w:val="bottom"/>
            <w:hideMark/>
          </w:tcPr>
          <w:p w14:paraId="2A11AB37"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Photon processing time per pixel</w:t>
            </w:r>
          </w:p>
        </w:tc>
        <w:tc>
          <w:tcPr>
            <w:tcW w:w="2460" w:type="dxa"/>
            <w:shd w:val="clear" w:color="auto" w:fill="auto"/>
            <w:noWrap/>
            <w:vAlign w:val="bottom"/>
            <w:hideMark/>
          </w:tcPr>
          <w:p w14:paraId="02E22225"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180 ns</w:t>
            </w:r>
          </w:p>
        </w:tc>
      </w:tr>
      <w:tr w:rsidR="006D13FD" w:rsidRPr="00B433EC" w14:paraId="505BD499" w14:textId="77777777" w:rsidTr="00B433EC">
        <w:trPr>
          <w:trHeight w:val="296"/>
        </w:trPr>
        <w:tc>
          <w:tcPr>
            <w:tcW w:w="3460" w:type="dxa"/>
            <w:shd w:val="clear" w:color="auto" w:fill="auto"/>
            <w:noWrap/>
            <w:vAlign w:val="bottom"/>
            <w:hideMark/>
          </w:tcPr>
          <w:p w14:paraId="38AE77F0"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Data format</w:t>
            </w:r>
          </w:p>
        </w:tc>
        <w:tc>
          <w:tcPr>
            <w:tcW w:w="2460" w:type="dxa"/>
            <w:shd w:val="clear" w:color="auto" w:fill="auto"/>
            <w:noWrap/>
            <w:vAlign w:val="bottom"/>
            <w:hideMark/>
          </w:tcPr>
          <w:p w14:paraId="183BFCBE"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 xml:space="preserve">HDF5 </w:t>
            </w:r>
          </w:p>
        </w:tc>
      </w:tr>
      <w:tr w:rsidR="006D13FD" w:rsidRPr="00B433EC" w14:paraId="76655222" w14:textId="77777777" w:rsidTr="00B433EC">
        <w:trPr>
          <w:trHeight w:val="296"/>
        </w:trPr>
        <w:tc>
          <w:tcPr>
            <w:tcW w:w="3460" w:type="dxa"/>
            <w:shd w:val="clear" w:color="auto" w:fill="auto"/>
            <w:noWrap/>
            <w:vAlign w:val="bottom"/>
            <w:hideMark/>
          </w:tcPr>
          <w:p w14:paraId="6DF7C7AC" w14:textId="77777777" w:rsidR="006D13FD" w:rsidRPr="00B433EC" w:rsidRDefault="006D13FD" w:rsidP="00B433EC">
            <w:pPr>
              <w:rPr>
                <w:rFonts w:cs="Calibri Light"/>
                <w:color w:val="000000"/>
                <w:szCs w:val="20"/>
                <w:lang w:val="en-US"/>
              </w:rPr>
            </w:pPr>
            <w:r w:rsidRPr="004B4AE5">
              <w:rPr>
                <w:rFonts w:cs="Calibri Light"/>
                <w:noProof/>
                <w:color w:val="000000"/>
                <w:szCs w:val="20"/>
                <w:lang w:val="en-US"/>
              </w:rPr>
              <w:t>Sample</w:t>
            </w:r>
            <w:r w:rsidRPr="00B433EC">
              <w:rPr>
                <w:rFonts w:cs="Calibri Light"/>
                <w:color w:val="000000"/>
                <w:szCs w:val="20"/>
                <w:lang w:val="en-US"/>
              </w:rPr>
              <w:t xml:space="preserve"> to detector distance</w:t>
            </w:r>
          </w:p>
        </w:tc>
        <w:tc>
          <w:tcPr>
            <w:tcW w:w="2460" w:type="dxa"/>
            <w:shd w:val="clear" w:color="auto" w:fill="auto"/>
            <w:noWrap/>
            <w:vAlign w:val="bottom"/>
            <w:hideMark/>
          </w:tcPr>
          <w:p w14:paraId="55B4065F" w14:textId="77777777" w:rsidR="006D13FD" w:rsidRPr="00B433EC" w:rsidRDefault="006D13FD" w:rsidP="00B433EC">
            <w:pPr>
              <w:rPr>
                <w:rFonts w:cs="Calibri Light"/>
                <w:color w:val="000000"/>
                <w:szCs w:val="20"/>
                <w:lang w:val="en-US"/>
              </w:rPr>
            </w:pPr>
            <w:r w:rsidRPr="00B433EC">
              <w:rPr>
                <w:rFonts w:cs="Calibri Light"/>
                <w:color w:val="000000"/>
                <w:szCs w:val="20"/>
                <w:lang w:val="en-US"/>
              </w:rPr>
              <w:t>40-400 mm</w:t>
            </w:r>
          </w:p>
        </w:tc>
      </w:tr>
    </w:tbl>
    <w:p w14:paraId="280CEA93" w14:textId="77777777" w:rsidR="006D13FD" w:rsidRDefault="006D13FD" w:rsidP="006D13FD">
      <w:pPr>
        <w:rPr>
          <w:lang w:val="en-US"/>
        </w:rPr>
      </w:pPr>
    </w:p>
    <w:p w14:paraId="756FD430" w14:textId="77777777" w:rsidR="006D13FD" w:rsidRDefault="006D13FD" w:rsidP="00B16319">
      <w:pPr>
        <w:sectPr w:rsidR="006D13FD" w:rsidSect="006D13FD">
          <w:pgSz w:w="11900" w:h="16840"/>
          <w:pgMar w:top="2319" w:right="1474" w:bottom="1474" w:left="1474" w:header="709" w:footer="709" w:gutter="0"/>
          <w:cols w:space="708"/>
          <w:docGrid w:linePitch="360"/>
        </w:sectPr>
      </w:pPr>
    </w:p>
    <w:p w14:paraId="1A156983" w14:textId="2D98E159" w:rsidR="00B433EC" w:rsidRPr="00B433EC" w:rsidRDefault="00B433EC" w:rsidP="00B433EC">
      <w:pPr>
        <w:pStyle w:val="Nadpis1"/>
      </w:pPr>
      <w:bookmarkStart w:id="4" w:name="_Femtosecond_spectroscopy"/>
      <w:bookmarkEnd w:id="4"/>
      <w:r>
        <w:lastRenderedPageBreak/>
        <w:t>Optical spectroscopy: Stimulated Raman Scattering, transient absorption, IR spectroscopy (1 and 2D) and pulse shaping</w:t>
      </w:r>
    </w:p>
    <w:p w14:paraId="427D77BE" w14:textId="77777777" w:rsidR="00B433EC" w:rsidRDefault="00B433EC" w:rsidP="00B433EC">
      <w:pPr>
        <w:rPr>
          <w:b/>
          <w:lang w:val="en-US"/>
        </w:rPr>
      </w:pPr>
    </w:p>
    <w:p w14:paraId="626793DB" w14:textId="77777777" w:rsidR="00B433EC" w:rsidRDefault="00B433EC" w:rsidP="00B433EC">
      <w:pPr>
        <w:rPr>
          <w:lang w:val="en-US"/>
        </w:rPr>
      </w:pPr>
      <w:r>
        <w:rPr>
          <w:lang w:val="en-US"/>
        </w:rPr>
        <w:t>For</w:t>
      </w:r>
      <w:r w:rsidRPr="0000628E">
        <w:rPr>
          <w:lang w:val="en-US"/>
        </w:rPr>
        <w:t xml:space="preserve"> </w:t>
      </w:r>
      <w:r>
        <w:rPr>
          <w:lang w:val="en-US"/>
        </w:rPr>
        <w:t xml:space="preserve">the </w:t>
      </w:r>
      <w:r w:rsidRPr="0000628E">
        <w:rPr>
          <w:lang w:val="en-US"/>
        </w:rPr>
        <w:t xml:space="preserve">user programme </w:t>
      </w:r>
      <w:r>
        <w:rPr>
          <w:lang w:val="en-US"/>
        </w:rPr>
        <w:t>in optical spectroscopy</w:t>
      </w:r>
      <w:r w:rsidRPr="0000628E">
        <w:rPr>
          <w:lang w:val="en-US"/>
        </w:rPr>
        <w:t xml:space="preserve"> </w:t>
      </w:r>
      <w:r>
        <w:rPr>
          <w:lang w:val="en-US"/>
        </w:rPr>
        <w:t>we are presently seeking users to work with on the final instrument commissioning and further methods development of the following systems:</w:t>
      </w:r>
    </w:p>
    <w:p w14:paraId="3AA01E9D" w14:textId="77777777" w:rsidR="00B433EC" w:rsidRDefault="00B433EC" w:rsidP="00B433EC">
      <w:pPr>
        <w:rPr>
          <w:b/>
          <w:lang w:val="en-US"/>
        </w:rPr>
      </w:pPr>
    </w:p>
    <w:p w14:paraId="2BC32FA6" w14:textId="77777777" w:rsidR="00B433EC" w:rsidRPr="00B433EC" w:rsidRDefault="00B433EC" w:rsidP="00B433EC">
      <w:pPr>
        <w:pStyle w:val="Odstavecseseznamem"/>
        <w:numPr>
          <w:ilvl w:val="0"/>
          <w:numId w:val="41"/>
        </w:numPr>
        <w:suppressAutoHyphens w:val="0"/>
        <w:spacing w:after="0" w:line="276" w:lineRule="auto"/>
        <w:ind w:left="360"/>
        <w:jc w:val="both"/>
        <w:rPr>
          <w:rFonts w:ascii="Calibri Light" w:hAnsi="Calibri Light" w:cs="Calibri Light"/>
          <w:lang w:val="en-US"/>
        </w:rPr>
      </w:pPr>
      <w:r w:rsidRPr="00B433EC">
        <w:rPr>
          <w:rFonts w:ascii="Calibri Light" w:hAnsi="Calibri Light" w:cs="Calibri Light"/>
          <w:lang w:val="en-US"/>
        </w:rPr>
        <w:t>femtosecond Stimulated Raman Scattering.</w:t>
      </w:r>
    </w:p>
    <w:p w14:paraId="07ED7985" w14:textId="77777777" w:rsidR="00B433EC" w:rsidRDefault="00B433EC" w:rsidP="00B433EC">
      <w:pPr>
        <w:rPr>
          <w:lang w:val="en-US"/>
        </w:rPr>
      </w:pPr>
    </w:p>
    <w:p w14:paraId="7A07B922" w14:textId="772956A2" w:rsidR="00B433EC" w:rsidRPr="00B433EC" w:rsidRDefault="00B433EC" w:rsidP="00B433EC">
      <w:pPr>
        <w:ind w:firstLine="360"/>
        <w:rPr>
          <w:i/>
          <w:lang w:val="en-US"/>
        </w:rPr>
      </w:pPr>
      <w:r w:rsidRPr="00B433EC">
        <w:rPr>
          <w:lang w:val="en-US"/>
        </w:rPr>
        <w:t>Time frame: Ongoing</w:t>
      </w:r>
      <w:r w:rsidRPr="00B433EC">
        <w:rPr>
          <w:i/>
          <w:lang w:val="en-US"/>
        </w:rPr>
        <w:t>.</w:t>
      </w:r>
    </w:p>
    <w:p w14:paraId="4ADBCCE7" w14:textId="328A9E27" w:rsidR="000B132C" w:rsidRPr="00364424" w:rsidRDefault="00B433EC" w:rsidP="000B132C">
      <w:pPr>
        <w:ind w:firstLine="360"/>
        <w:rPr>
          <w:color w:val="3366FF"/>
          <w:lang w:val="en-US"/>
        </w:rPr>
      </w:pPr>
      <w:r>
        <w:rPr>
          <w:lang w:val="en-US"/>
        </w:rPr>
        <w:t>Contact person: Miroslav Kloz,</w:t>
      </w:r>
      <w:r w:rsidR="000B132C">
        <w:rPr>
          <w:lang w:val="en-US"/>
        </w:rPr>
        <w:t xml:space="preserve"> email:</w:t>
      </w:r>
      <w:r>
        <w:rPr>
          <w:lang w:val="en-US"/>
        </w:rPr>
        <w:t xml:space="preserve"> </w:t>
      </w:r>
      <w:hyperlink r:id="rId38" w:history="1">
        <w:r w:rsidR="000B132C" w:rsidRPr="00FB606D">
          <w:rPr>
            <w:rStyle w:val="Hypertextovodkaz"/>
            <w:lang w:val="en-US"/>
          </w:rPr>
          <w:t>Miroslav.Kloz@eli-beams.eu</w:t>
        </w:r>
      </w:hyperlink>
    </w:p>
    <w:p w14:paraId="53DE6D65" w14:textId="77777777" w:rsidR="00B433EC" w:rsidRPr="00B433EC" w:rsidRDefault="00D00240" w:rsidP="00B433EC">
      <w:pPr>
        <w:ind w:firstLine="360"/>
        <w:rPr>
          <w:rStyle w:val="Hypertextovodkaz"/>
        </w:rPr>
      </w:pPr>
      <w:hyperlink r:id="rId39" w:history="1">
        <w:r w:rsidR="00B433EC" w:rsidRPr="00B433EC">
          <w:rPr>
            <w:rStyle w:val="Hypertextovodkaz"/>
            <w:lang w:val="en-US"/>
          </w:rPr>
          <w:t>Application form</w:t>
        </w:r>
      </w:hyperlink>
    </w:p>
    <w:p w14:paraId="31835F0E" w14:textId="77777777" w:rsidR="00B433EC" w:rsidRDefault="00B433EC" w:rsidP="00B433EC">
      <w:pPr>
        <w:rPr>
          <w:b/>
          <w:lang w:val="en-US"/>
        </w:rPr>
      </w:pPr>
    </w:p>
    <w:p w14:paraId="17E27747" w14:textId="77777777" w:rsidR="00B433EC" w:rsidRPr="00B433EC" w:rsidRDefault="00B433EC" w:rsidP="00B433EC">
      <w:pPr>
        <w:pStyle w:val="Odstavecseseznamem"/>
        <w:numPr>
          <w:ilvl w:val="0"/>
          <w:numId w:val="41"/>
        </w:numPr>
        <w:suppressAutoHyphens w:val="0"/>
        <w:spacing w:after="0" w:line="276" w:lineRule="auto"/>
        <w:ind w:left="360"/>
        <w:jc w:val="both"/>
        <w:rPr>
          <w:rFonts w:ascii="Calibri Light" w:hAnsi="Calibri Light" w:cs="Calibri Light"/>
          <w:lang w:val="en-US"/>
        </w:rPr>
      </w:pPr>
      <w:r w:rsidRPr="00B433EC">
        <w:rPr>
          <w:rFonts w:ascii="Calibri Light" w:hAnsi="Calibri Light" w:cs="Calibri Light"/>
          <w:lang w:val="en-US"/>
        </w:rPr>
        <w:t>Transient optical absorption spectroscopy.</w:t>
      </w:r>
    </w:p>
    <w:p w14:paraId="2AD322C4" w14:textId="77777777" w:rsidR="00B433EC" w:rsidRDefault="00B433EC" w:rsidP="00B433EC">
      <w:pPr>
        <w:rPr>
          <w:lang w:val="en-US"/>
        </w:rPr>
      </w:pPr>
    </w:p>
    <w:p w14:paraId="00E97586" w14:textId="77777777" w:rsidR="00B433EC" w:rsidRPr="00B433EC" w:rsidRDefault="00B433EC" w:rsidP="00B433EC">
      <w:pPr>
        <w:ind w:firstLine="360"/>
        <w:rPr>
          <w:i/>
          <w:lang w:val="en-US"/>
        </w:rPr>
      </w:pPr>
      <w:r w:rsidRPr="00B433EC">
        <w:rPr>
          <w:lang w:val="en-US"/>
        </w:rPr>
        <w:t>Time frame: Ongoing</w:t>
      </w:r>
      <w:r w:rsidRPr="00B433EC">
        <w:rPr>
          <w:i/>
          <w:lang w:val="en-US"/>
        </w:rPr>
        <w:t>.</w:t>
      </w:r>
    </w:p>
    <w:p w14:paraId="6553EBFA" w14:textId="77777777" w:rsidR="000B132C" w:rsidRPr="00364424" w:rsidRDefault="000B132C" w:rsidP="000B132C">
      <w:pPr>
        <w:ind w:firstLine="360"/>
        <w:rPr>
          <w:color w:val="3366FF"/>
          <w:lang w:val="en-US"/>
        </w:rPr>
      </w:pPr>
      <w:r>
        <w:rPr>
          <w:lang w:val="en-US"/>
        </w:rPr>
        <w:t xml:space="preserve">Contact person: Miroslav Kloz, email: </w:t>
      </w:r>
      <w:hyperlink r:id="rId40" w:history="1">
        <w:r w:rsidRPr="00FB606D">
          <w:rPr>
            <w:rStyle w:val="Hypertextovodkaz"/>
            <w:lang w:val="en-US"/>
          </w:rPr>
          <w:t>Miroslav.Kloz@eli-beams.eu</w:t>
        </w:r>
      </w:hyperlink>
    </w:p>
    <w:p w14:paraId="329E2697" w14:textId="77777777" w:rsidR="00B433EC" w:rsidRPr="00B433EC" w:rsidRDefault="00D00240" w:rsidP="00B433EC">
      <w:pPr>
        <w:ind w:firstLine="360"/>
        <w:rPr>
          <w:rStyle w:val="Hypertextovodkaz"/>
        </w:rPr>
      </w:pPr>
      <w:hyperlink r:id="rId41" w:history="1">
        <w:r w:rsidR="00B433EC" w:rsidRPr="00B433EC">
          <w:rPr>
            <w:rStyle w:val="Hypertextovodkaz"/>
            <w:lang w:val="en-US"/>
          </w:rPr>
          <w:t>Application form</w:t>
        </w:r>
      </w:hyperlink>
    </w:p>
    <w:p w14:paraId="211814D5" w14:textId="77777777" w:rsidR="00B433EC" w:rsidRPr="00DA2EA4" w:rsidRDefault="00B433EC" w:rsidP="00DA2EA4">
      <w:pPr>
        <w:pStyle w:val="Odstavecseseznamem"/>
        <w:suppressAutoHyphens w:val="0"/>
        <w:spacing w:after="0" w:line="276" w:lineRule="auto"/>
        <w:ind w:left="360"/>
        <w:jc w:val="both"/>
        <w:rPr>
          <w:rFonts w:ascii="Calibri Light" w:hAnsi="Calibri Light" w:cs="Calibri Light"/>
          <w:lang w:val="en-US"/>
        </w:rPr>
      </w:pPr>
    </w:p>
    <w:p w14:paraId="33E3E1BB" w14:textId="77777777" w:rsidR="00B433EC" w:rsidRPr="00DA2EA4" w:rsidRDefault="00B433EC" w:rsidP="00B433EC">
      <w:pPr>
        <w:pStyle w:val="Odstavecseseznamem"/>
        <w:numPr>
          <w:ilvl w:val="0"/>
          <w:numId w:val="41"/>
        </w:numPr>
        <w:suppressAutoHyphens w:val="0"/>
        <w:spacing w:after="0" w:line="276" w:lineRule="auto"/>
        <w:ind w:left="360"/>
        <w:jc w:val="both"/>
        <w:rPr>
          <w:rFonts w:ascii="Calibri Light" w:hAnsi="Calibri Light" w:cs="Calibri Light"/>
          <w:lang w:val="en-US"/>
        </w:rPr>
      </w:pPr>
      <w:r w:rsidRPr="00DA2EA4">
        <w:rPr>
          <w:rFonts w:ascii="Calibri Light" w:hAnsi="Calibri Light" w:cs="Calibri Light"/>
          <w:lang w:val="en-US"/>
        </w:rPr>
        <w:t>IR spectroscopy (1 and 2D).</w:t>
      </w:r>
    </w:p>
    <w:p w14:paraId="02CF505F" w14:textId="77777777" w:rsidR="00B433EC" w:rsidRDefault="00B433EC" w:rsidP="00B433EC">
      <w:pPr>
        <w:rPr>
          <w:lang w:val="en-US"/>
        </w:rPr>
      </w:pPr>
    </w:p>
    <w:p w14:paraId="48579F2C" w14:textId="3F2A3995" w:rsidR="00B433EC" w:rsidRPr="00B433EC" w:rsidRDefault="00B433EC" w:rsidP="00B433EC">
      <w:pPr>
        <w:ind w:firstLine="360"/>
        <w:rPr>
          <w:lang w:val="en-US"/>
        </w:rPr>
      </w:pPr>
      <w:r w:rsidRPr="00B433EC">
        <w:rPr>
          <w:lang w:val="en-US"/>
        </w:rPr>
        <w:t xml:space="preserve">Time frame: </w:t>
      </w:r>
      <w:r w:rsidR="00DA2EA4">
        <w:rPr>
          <w:lang w:val="en-US"/>
        </w:rPr>
        <w:t>March</w:t>
      </w:r>
      <w:r w:rsidRPr="00B433EC">
        <w:rPr>
          <w:lang w:val="en-US"/>
        </w:rPr>
        <w:t xml:space="preserve"> 2019</w:t>
      </w:r>
    </w:p>
    <w:p w14:paraId="1996765B" w14:textId="77777777" w:rsidR="000B132C" w:rsidRPr="00364424" w:rsidRDefault="000B132C" w:rsidP="000B132C">
      <w:pPr>
        <w:ind w:firstLine="360"/>
        <w:rPr>
          <w:color w:val="3366FF"/>
          <w:lang w:val="en-US"/>
        </w:rPr>
      </w:pPr>
      <w:r>
        <w:rPr>
          <w:lang w:val="en-US"/>
        </w:rPr>
        <w:t xml:space="preserve">Contact person: Miroslav Kloz, email: </w:t>
      </w:r>
      <w:hyperlink r:id="rId42" w:history="1">
        <w:r w:rsidRPr="00FB606D">
          <w:rPr>
            <w:rStyle w:val="Hypertextovodkaz"/>
            <w:lang w:val="en-US"/>
          </w:rPr>
          <w:t>Miroslav.Kloz@eli-beams.eu</w:t>
        </w:r>
      </w:hyperlink>
    </w:p>
    <w:p w14:paraId="0BC78FB8" w14:textId="77777777" w:rsidR="00B433EC" w:rsidRPr="00B433EC" w:rsidRDefault="00D00240" w:rsidP="00B433EC">
      <w:pPr>
        <w:ind w:firstLine="360"/>
        <w:rPr>
          <w:rStyle w:val="Hypertextovodkaz"/>
        </w:rPr>
      </w:pPr>
      <w:hyperlink r:id="rId43" w:history="1">
        <w:r w:rsidR="00B433EC" w:rsidRPr="00B433EC">
          <w:rPr>
            <w:rStyle w:val="Hypertextovodkaz"/>
            <w:lang w:val="en-US"/>
          </w:rPr>
          <w:t>Application form</w:t>
        </w:r>
      </w:hyperlink>
    </w:p>
    <w:p w14:paraId="1B1A01F5" w14:textId="77777777" w:rsidR="00B433EC" w:rsidRPr="00DA2EA4" w:rsidRDefault="00B433EC" w:rsidP="00DA2EA4">
      <w:pPr>
        <w:pStyle w:val="Odstavecseseznamem"/>
        <w:suppressAutoHyphens w:val="0"/>
        <w:spacing w:after="0" w:line="276" w:lineRule="auto"/>
        <w:ind w:left="360"/>
        <w:jc w:val="both"/>
        <w:rPr>
          <w:rFonts w:ascii="Calibri Light" w:hAnsi="Calibri Light" w:cs="Calibri Light"/>
          <w:lang w:val="en-US"/>
        </w:rPr>
      </w:pPr>
    </w:p>
    <w:p w14:paraId="4FC9E227" w14:textId="77777777" w:rsidR="00B433EC" w:rsidRPr="00DA2EA4" w:rsidRDefault="00B433EC" w:rsidP="00B433EC">
      <w:pPr>
        <w:pStyle w:val="Odstavecseseznamem"/>
        <w:numPr>
          <w:ilvl w:val="0"/>
          <w:numId w:val="41"/>
        </w:numPr>
        <w:suppressAutoHyphens w:val="0"/>
        <w:spacing w:after="0" w:line="276" w:lineRule="auto"/>
        <w:ind w:left="360"/>
        <w:jc w:val="both"/>
        <w:rPr>
          <w:rFonts w:ascii="Calibri Light" w:hAnsi="Calibri Light" w:cs="Calibri Light"/>
          <w:lang w:val="en-US"/>
        </w:rPr>
      </w:pPr>
      <w:r w:rsidRPr="00DA2EA4">
        <w:rPr>
          <w:rFonts w:ascii="Calibri Light" w:hAnsi="Calibri Light" w:cs="Calibri Light"/>
          <w:lang w:val="en-US"/>
        </w:rPr>
        <w:t>Pulse shaping and coherent control</w:t>
      </w:r>
    </w:p>
    <w:p w14:paraId="392FC726" w14:textId="77777777" w:rsidR="00B433EC" w:rsidRDefault="00B433EC" w:rsidP="00B433EC">
      <w:pPr>
        <w:rPr>
          <w:lang w:val="en-US"/>
        </w:rPr>
      </w:pPr>
    </w:p>
    <w:p w14:paraId="78F7E062" w14:textId="77777777" w:rsidR="00B433EC" w:rsidRPr="00B433EC" w:rsidRDefault="00B433EC" w:rsidP="00B433EC">
      <w:pPr>
        <w:ind w:firstLine="360"/>
        <w:rPr>
          <w:i/>
          <w:lang w:val="en-US"/>
        </w:rPr>
      </w:pPr>
      <w:r w:rsidRPr="00B433EC">
        <w:rPr>
          <w:lang w:val="en-US"/>
        </w:rPr>
        <w:t>Time frame: Ongoing</w:t>
      </w:r>
      <w:r w:rsidRPr="00B433EC">
        <w:rPr>
          <w:i/>
          <w:lang w:val="en-US"/>
        </w:rPr>
        <w:t>.</w:t>
      </w:r>
    </w:p>
    <w:p w14:paraId="0E378B8F" w14:textId="77777777" w:rsidR="000B132C" w:rsidRPr="00364424" w:rsidRDefault="000B132C" w:rsidP="000B132C">
      <w:pPr>
        <w:ind w:firstLine="360"/>
        <w:rPr>
          <w:color w:val="3366FF"/>
          <w:lang w:val="en-US"/>
        </w:rPr>
      </w:pPr>
      <w:r>
        <w:rPr>
          <w:lang w:val="en-US"/>
        </w:rPr>
        <w:t xml:space="preserve">Contact person: Miroslav Kloz, email: </w:t>
      </w:r>
      <w:hyperlink r:id="rId44" w:history="1">
        <w:r w:rsidRPr="00FB606D">
          <w:rPr>
            <w:rStyle w:val="Hypertextovodkaz"/>
            <w:lang w:val="en-US"/>
          </w:rPr>
          <w:t>Miroslav.Kloz@eli-beams.eu</w:t>
        </w:r>
      </w:hyperlink>
    </w:p>
    <w:p w14:paraId="2B332396" w14:textId="77777777" w:rsidR="00B433EC" w:rsidRPr="00B433EC" w:rsidRDefault="00D00240" w:rsidP="00B433EC">
      <w:pPr>
        <w:ind w:firstLine="360"/>
        <w:rPr>
          <w:rStyle w:val="Hypertextovodkaz"/>
        </w:rPr>
      </w:pPr>
      <w:hyperlink r:id="rId45" w:history="1">
        <w:r w:rsidR="00B433EC" w:rsidRPr="00B433EC">
          <w:rPr>
            <w:rStyle w:val="Hypertextovodkaz"/>
            <w:lang w:val="en-US"/>
          </w:rPr>
          <w:t>Application form</w:t>
        </w:r>
      </w:hyperlink>
    </w:p>
    <w:p w14:paraId="5FDE267A" w14:textId="77777777" w:rsidR="00B433EC" w:rsidRDefault="00B433EC" w:rsidP="00B433EC">
      <w:pPr>
        <w:rPr>
          <w:lang w:val="en-US"/>
        </w:rPr>
      </w:pPr>
    </w:p>
    <w:p w14:paraId="68770091" w14:textId="77777777" w:rsidR="00B433EC" w:rsidRDefault="00B433EC" w:rsidP="00B433EC">
      <w:pPr>
        <w:rPr>
          <w:lang w:val="en-US"/>
        </w:rPr>
      </w:pPr>
      <w:r>
        <w:rPr>
          <w:lang w:val="en-US"/>
        </w:rPr>
        <w:t xml:space="preserve">In case you are interested in working with us on the development of further functionalities of the optical spectroscopy stations, or in conducting experiments on the existing </w:t>
      </w:r>
      <w:r w:rsidRPr="004B4AE5">
        <w:rPr>
          <w:noProof/>
          <w:lang w:val="en-US"/>
        </w:rPr>
        <w:t>set ups</w:t>
      </w:r>
      <w:r>
        <w:rPr>
          <w:lang w:val="en-US"/>
        </w:rPr>
        <w:t>, please fill in the user contact form following the link here.</w:t>
      </w:r>
    </w:p>
    <w:p w14:paraId="385DAA3F" w14:textId="77777777" w:rsidR="00B433EC" w:rsidRDefault="00B433EC" w:rsidP="00B433EC">
      <w:pPr>
        <w:rPr>
          <w:lang w:val="en-US"/>
        </w:rPr>
      </w:pPr>
    </w:p>
    <w:p w14:paraId="799EE483" w14:textId="77777777" w:rsidR="00B433EC" w:rsidRDefault="00B433EC" w:rsidP="00B433EC">
      <w:pPr>
        <w:rPr>
          <w:b/>
          <w:lang w:val="en-US"/>
        </w:rPr>
      </w:pPr>
      <w:r w:rsidRPr="004B4AE5">
        <w:rPr>
          <w:b/>
          <w:noProof/>
          <w:lang w:val="en-US"/>
        </w:rPr>
        <w:t>Brief</w:t>
      </w:r>
      <w:r>
        <w:rPr>
          <w:b/>
          <w:lang w:val="en-US"/>
        </w:rPr>
        <w:t xml:space="preserve"> description of the available </w:t>
      </w:r>
      <w:r w:rsidRPr="004B4AE5">
        <w:rPr>
          <w:b/>
          <w:noProof/>
          <w:lang w:val="en-US"/>
        </w:rPr>
        <w:t>set ups</w:t>
      </w:r>
      <w:r>
        <w:rPr>
          <w:b/>
          <w:lang w:val="en-US"/>
        </w:rPr>
        <w:t xml:space="preserve">: </w:t>
      </w:r>
    </w:p>
    <w:p w14:paraId="01403646" w14:textId="77777777" w:rsidR="00B433EC" w:rsidRDefault="00B433EC" w:rsidP="00B433EC">
      <w:pPr>
        <w:rPr>
          <w:lang w:val="en-US"/>
        </w:rPr>
      </w:pPr>
    </w:p>
    <w:p w14:paraId="61471D0E" w14:textId="4F403350" w:rsidR="00B433EC" w:rsidRPr="00B433EC" w:rsidRDefault="00B433EC" w:rsidP="00B433EC">
      <w:pPr>
        <w:pStyle w:val="Odstavecseseznamem"/>
        <w:numPr>
          <w:ilvl w:val="0"/>
          <w:numId w:val="42"/>
        </w:numPr>
        <w:ind w:left="426" w:hanging="426"/>
        <w:rPr>
          <w:rFonts w:ascii="Calibri Light" w:hAnsi="Calibri Light" w:cs="Calibri Light"/>
          <w:lang w:val="en-US"/>
        </w:rPr>
      </w:pPr>
      <w:r w:rsidRPr="00B433EC">
        <w:rPr>
          <w:rFonts w:ascii="Calibri Light" w:hAnsi="Calibri Light" w:cs="Calibri Light"/>
          <w:lang w:val="en-US"/>
        </w:rPr>
        <w:t>Femtosecond Stimulated Raman scattering (FSRS)</w:t>
      </w:r>
    </w:p>
    <w:p w14:paraId="0032836C" w14:textId="77777777" w:rsidR="00B433EC" w:rsidRDefault="00B433EC" w:rsidP="00B433EC">
      <w:pPr>
        <w:rPr>
          <w:lang w:val="en-US"/>
        </w:rPr>
      </w:pPr>
      <w:r>
        <w:rPr>
          <w:lang w:val="en-US"/>
        </w:rPr>
        <w:t xml:space="preserve">Femtosecond stimulated Raman spectroscopy is an experiment that allows monitoring Raman vibration spectra of molecules with sub-ps time resolution. When used with reactions that can be triggered, ideally photo-triggered, it is </w:t>
      </w:r>
      <w:r w:rsidRPr="004B4AE5">
        <w:rPr>
          <w:noProof/>
          <w:lang w:val="en-US"/>
        </w:rPr>
        <w:t>powerful</w:t>
      </w:r>
      <w:r>
        <w:rPr>
          <w:lang w:val="en-US"/>
        </w:rPr>
        <w:t xml:space="preserve"> tool to follow reaction dynamics and structural changes with high time resolution and high acquisition speed.</w:t>
      </w:r>
    </w:p>
    <w:p w14:paraId="2CE877D7" w14:textId="77777777" w:rsidR="00B433EC" w:rsidRDefault="00B433EC" w:rsidP="00B433EC">
      <w:pPr>
        <w:rPr>
          <w:lang w:val="en-US"/>
        </w:rPr>
      </w:pPr>
    </w:p>
    <w:p w14:paraId="6D4A3005" w14:textId="77777777" w:rsidR="00B433EC" w:rsidRDefault="00B433EC" w:rsidP="00B433EC">
      <w:pPr>
        <w:rPr>
          <w:lang w:val="en-US"/>
        </w:rPr>
      </w:pPr>
      <w:r>
        <w:rPr>
          <w:noProof/>
          <w:lang w:val="cs-CZ" w:eastAsia="cs-CZ"/>
        </w:rPr>
        <w:lastRenderedPageBreak/>
        <w:drawing>
          <wp:inline distT="0" distB="0" distL="0" distR="0" wp14:anchorId="0D97F0C1" wp14:editId="18FBD3A3">
            <wp:extent cx="3695700" cy="2286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r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98147" cy="2288396"/>
                    </a:xfrm>
                    <a:prstGeom prst="rect">
                      <a:avLst/>
                    </a:prstGeom>
                  </pic:spPr>
                </pic:pic>
              </a:graphicData>
            </a:graphic>
          </wp:inline>
        </w:drawing>
      </w:r>
    </w:p>
    <w:p w14:paraId="522131E4" w14:textId="77777777" w:rsidR="00B433EC" w:rsidRDefault="00B433EC" w:rsidP="00B433EC">
      <w:pPr>
        <w:rPr>
          <w:lang w:val="en-US"/>
        </w:rPr>
      </w:pPr>
    </w:p>
    <w:p w14:paraId="5E83DE41" w14:textId="77777777" w:rsidR="00B433EC" w:rsidRDefault="00B433EC" w:rsidP="00B433EC">
      <w:pPr>
        <w:rPr>
          <w:lang w:val="en-US"/>
        </w:rPr>
      </w:pPr>
      <w:r w:rsidRPr="00C77545">
        <w:rPr>
          <w:b/>
          <w:lang w:val="en-US"/>
        </w:rPr>
        <w:t>Stimulated Raman probe</w:t>
      </w:r>
      <w:r>
        <w:rPr>
          <w:lang w:val="en-US"/>
        </w:rPr>
        <w:t>:</w:t>
      </w:r>
    </w:p>
    <w:p w14:paraId="03F24912" w14:textId="77777777" w:rsidR="00B433EC" w:rsidRDefault="00B433EC" w:rsidP="00B433EC">
      <w:pPr>
        <w:rPr>
          <w:lang w:val="en-US"/>
        </w:rPr>
      </w:pPr>
      <w:r>
        <w:rPr>
          <w:lang w:val="en-US"/>
        </w:rPr>
        <w:t>Time resolution</w:t>
      </w:r>
      <w:r>
        <w:rPr>
          <w:lang w:val="en-US"/>
        </w:rPr>
        <w:tab/>
      </w:r>
      <w:r>
        <w:rPr>
          <w:lang w:val="en-US"/>
        </w:rPr>
        <w:tab/>
        <w:t>~100fs</w:t>
      </w:r>
    </w:p>
    <w:p w14:paraId="00E9E8C5" w14:textId="77777777" w:rsidR="00B433EC" w:rsidRDefault="00B433EC" w:rsidP="00B433EC">
      <w:pPr>
        <w:rPr>
          <w:lang w:val="en-US"/>
        </w:rPr>
      </w:pPr>
      <w:r>
        <w:rPr>
          <w:lang w:val="en-US"/>
        </w:rPr>
        <w:t>Spectral resolution</w:t>
      </w:r>
      <w:r>
        <w:rPr>
          <w:lang w:val="en-US"/>
        </w:rPr>
        <w:tab/>
      </w:r>
      <w:r>
        <w:rPr>
          <w:lang w:val="en-US"/>
        </w:rPr>
        <w:tab/>
        <w:t>~1 cm</w:t>
      </w:r>
      <w:r w:rsidRPr="00C77545">
        <w:rPr>
          <w:vertAlign w:val="superscript"/>
          <w:lang w:val="en-US"/>
        </w:rPr>
        <w:t>-1</w:t>
      </w:r>
    </w:p>
    <w:p w14:paraId="28938E02" w14:textId="77777777" w:rsidR="00B433EC" w:rsidRDefault="00B433EC" w:rsidP="00B433EC">
      <w:pPr>
        <w:rPr>
          <w:lang w:val="en-US"/>
        </w:rPr>
      </w:pPr>
      <w:r>
        <w:rPr>
          <w:lang w:val="en-US"/>
        </w:rPr>
        <w:t>Observed spectral window</w:t>
      </w:r>
      <w:r>
        <w:rPr>
          <w:lang w:val="en-US"/>
        </w:rPr>
        <w:tab/>
        <w:t>30 - 4000</w:t>
      </w:r>
      <w:r w:rsidRPr="00C77545">
        <w:rPr>
          <w:lang w:val="en-US"/>
        </w:rPr>
        <w:t xml:space="preserve"> </w:t>
      </w:r>
      <w:r>
        <w:rPr>
          <w:lang w:val="en-US"/>
        </w:rPr>
        <w:t>cm</w:t>
      </w:r>
      <w:r w:rsidRPr="00C77545">
        <w:rPr>
          <w:vertAlign w:val="superscript"/>
          <w:lang w:val="en-US"/>
        </w:rPr>
        <w:t>-1</w:t>
      </w:r>
    </w:p>
    <w:p w14:paraId="3FBB9E4C" w14:textId="77777777" w:rsidR="00B433EC" w:rsidRDefault="00B433EC" w:rsidP="00B433EC">
      <w:pPr>
        <w:rPr>
          <w:lang w:val="en-US"/>
        </w:rPr>
      </w:pPr>
      <w:r>
        <w:rPr>
          <w:lang w:val="en-US"/>
        </w:rPr>
        <w:t>Raman pulse wavelength</w:t>
      </w:r>
      <w:r>
        <w:rPr>
          <w:lang w:val="en-US"/>
        </w:rPr>
        <w:tab/>
        <w:t>760-840 nm</w:t>
      </w:r>
    </w:p>
    <w:p w14:paraId="1BB49819" w14:textId="77777777" w:rsidR="00B433EC" w:rsidRDefault="00B433EC" w:rsidP="00B433EC">
      <w:pPr>
        <w:rPr>
          <w:lang w:val="en-US"/>
        </w:rPr>
      </w:pPr>
    </w:p>
    <w:p w14:paraId="7A3BC800" w14:textId="77777777" w:rsidR="00B433EC" w:rsidRDefault="00B433EC" w:rsidP="00B433EC">
      <w:pPr>
        <w:rPr>
          <w:lang w:val="en-US"/>
        </w:rPr>
      </w:pPr>
      <w:r w:rsidRPr="002E303D">
        <w:rPr>
          <w:b/>
          <w:lang w:val="en-US"/>
        </w:rPr>
        <w:t>Triggering pulse pump</w:t>
      </w:r>
      <w:r>
        <w:rPr>
          <w:lang w:val="en-US"/>
        </w:rPr>
        <w:t>:</w:t>
      </w:r>
    </w:p>
    <w:p w14:paraId="6274AECB" w14:textId="77777777" w:rsidR="00B433EC" w:rsidRDefault="00B433EC" w:rsidP="00B433EC">
      <w:pPr>
        <w:rPr>
          <w:lang w:val="en-US"/>
        </w:rPr>
      </w:pPr>
      <w:r>
        <w:rPr>
          <w:lang w:val="en-US"/>
        </w:rPr>
        <w:t>Time resolutions</w:t>
      </w:r>
      <w:r>
        <w:rPr>
          <w:lang w:val="en-US"/>
        </w:rPr>
        <w:tab/>
      </w:r>
      <w:r>
        <w:rPr>
          <w:lang w:val="en-US"/>
        </w:rPr>
        <w:tab/>
        <w:t>~ 30fs</w:t>
      </w:r>
    </w:p>
    <w:p w14:paraId="31629942" w14:textId="77777777" w:rsidR="00B433EC" w:rsidRDefault="00B433EC" w:rsidP="00B433EC">
      <w:pPr>
        <w:rPr>
          <w:lang w:val="en-US"/>
        </w:rPr>
      </w:pPr>
      <w:r>
        <w:rPr>
          <w:lang w:val="en-US"/>
        </w:rPr>
        <w:t>Spectrum</w:t>
      </w:r>
      <w:r>
        <w:rPr>
          <w:lang w:val="en-US"/>
        </w:rPr>
        <w:tab/>
      </w:r>
      <w:r>
        <w:rPr>
          <w:lang w:val="en-US"/>
        </w:rPr>
        <w:tab/>
      </w:r>
      <w:r>
        <w:rPr>
          <w:lang w:val="en-US"/>
        </w:rPr>
        <w:tab/>
        <w:t>~ 50 nm</w:t>
      </w:r>
    </w:p>
    <w:p w14:paraId="2E9E47F4" w14:textId="77777777" w:rsidR="00B433EC" w:rsidRDefault="00B433EC" w:rsidP="00B433EC">
      <w:pPr>
        <w:rPr>
          <w:lang w:val="en-US"/>
        </w:rPr>
      </w:pPr>
      <w:r>
        <w:rPr>
          <w:lang w:val="en-US"/>
        </w:rPr>
        <w:t>Available wavelengths</w:t>
      </w:r>
      <w:r>
        <w:rPr>
          <w:lang w:val="en-US"/>
        </w:rPr>
        <w:tab/>
        <w:t>266 nm, 400 nm, 800 nm (being extended to 230-2600 nm)</w:t>
      </w:r>
    </w:p>
    <w:p w14:paraId="093B205B" w14:textId="77777777" w:rsidR="00B433EC" w:rsidRDefault="00B433EC" w:rsidP="00B433EC">
      <w:pPr>
        <w:rPr>
          <w:lang w:val="en-US"/>
        </w:rPr>
      </w:pPr>
      <w:r>
        <w:rPr>
          <w:lang w:val="en-US"/>
        </w:rPr>
        <w:t>Pump-probe delay</w:t>
      </w:r>
      <w:r>
        <w:rPr>
          <w:lang w:val="en-US"/>
        </w:rPr>
        <w:tab/>
      </w:r>
      <w:r>
        <w:rPr>
          <w:lang w:val="en-US"/>
        </w:rPr>
        <w:tab/>
        <w:t>0 – 6 ns, 10 fs resolution</w:t>
      </w:r>
    </w:p>
    <w:p w14:paraId="3C54E5D3" w14:textId="77777777" w:rsidR="00B433EC" w:rsidRPr="00C77545" w:rsidRDefault="00B433EC" w:rsidP="00B433EC">
      <w:pPr>
        <w:rPr>
          <w:lang w:val="en-US"/>
        </w:rPr>
      </w:pPr>
    </w:p>
    <w:p w14:paraId="2001B449" w14:textId="77777777" w:rsidR="00B433EC" w:rsidRDefault="00B433EC" w:rsidP="00B433EC">
      <w:pPr>
        <w:rPr>
          <w:lang w:val="en-US"/>
        </w:rPr>
      </w:pPr>
    </w:p>
    <w:p w14:paraId="7C6E05D2" w14:textId="77777777" w:rsidR="00B433EC" w:rsidRDefault="00B433EC" w:rsidP="00B433EC">
      <w:pPr>
        <w:rPr>
          <w:lang w:val="en-US"/>
        </w:rPr>
      </w:pPr>
    </w:p>
    <w:p w14:paraId="23E23710" w14:textId="77777777" w:rsidR="00B433EC" w:rsidRDefault="00B433EC" w:rsidP="00B433EC">
      <w:pPr>
        <w:rPr>
          <w:b/>
          <w:lang w:val="en-US"/>
        </w:rPr>
      </w:pPr>
      <w:r>
        <w:rPr>
          <w:b/>
          <w:lang w:val="en-US"/>
        </w:rPr>
        <w:br w:type="page"/>
      </w:r>
    </w:p>
    <w:p w14:paraId="38671856" w14:textId="560AD706" w:rsidR="00B433EC" w:rsidRPr="00B433EC" w:rsidRDefault="00B433EC" w:rsidP="00B433EC">
      <w:pPr>
        <w:pStyle w:val="Odstavecseseznamem"/>
        <w:numPr>
          <w:ilvl w:val="0"/>
          <w:numId w:val="42"/>
        </w:numPr>
        <w:ind w:left="426" w:hanging="426"/>
        <w:rPr>
          <w:rFonts w:ascii="Calibri Light" w:hAnsi="Calibri Light" w:cs="Calibri Light"/>
          <w:lang w:val="en-US"/>
        </w:rPr>
      </w:pPr>
      <w:r w:rsidRPr="00B433EC">
        <w:rPr>
          <w:rFonts w:ascii="Calibri Light" w:hAnsi="Calibri Light" w:cs="Calibri Light"/>
          <w:lang w:val="en-US"/>
        </w:rPr>
        <w:lastRenderedPageBreak/>
        <w:t>Optical transient absorption</w:t>
      </w:r>
    </w:p>
    <w:p w14:paraId="661D6592" w14:textId="77777777" w:rsidR="00B433EC" w:rsidRDefault="00B433EC" w:rsidP="00B433EC">
      <w:pPr>
        <w:rPr>
          <w:lang w:val="en-US"/>
        </w:rPr>
      </w:pPr>
      <w:r>
        <w:rPr>
          <w:lang w:val="en-US"/>
        </w:rPr>
        <w:t xml:space="preserve">Optical transient absorption is an experiment where changes in the sample absorbance are recorded with high time resolutions. It is </w:t>
      </w:r>
      <w:r w:rsidRPr="004B4AE5">
        <w:rPr>
          <w:noProof/>
          <w:lang w:val="en-US"/>
        </w:rPr>
        <w:t>very</w:t>
      </w:r>
      <w:r>
        <w:rPr>
          <w:lang w:val="en-US"/>
        </w:rPr>
        <w:t xml:space="preserve"> robust technique for characterization of excited and transient states of molecules, atoms </w:t>
      </w:r>
      <w:r w:rsidRPr="004B4AE5">
        <w:rPr>
          <w:noProof/>
          <w:lang w:val="en-US"/>
        </w:rPr>
        <w:t>and</w:t>
      </w:r>
      <w:r>
        <w:rPr>
          <w:lang w:val="en-US"/>
        </w:rPr>
        <w:t xml:space="preserve"> materials.</w:t>
      </w:r>
    </w:p>
    <w:p w14:paraId="10CE7313" w14:textId="77777777" w:rsidR="00B433EC" w:rsidRDefault="00B433EC" w:rsidP="00B433EC">
      <w:pPr>
        <w:rPr>
          <w:lang w:val="en-US"/>
        </w:rPr>
      </w:pPr>
    </w:p>
    <w:p w14:paraId="5B215BFE" w14:textId="77777777" w:rsidR="00B433EC" w:rsidRDefault="00B433EC" w:rsidP="00B433EC">
      <w:pPr>
        <w:rPr>
          <w:lang w:val="en-US"/>
        </w:rPr>
      </w:pPr>
      <w:r>
        <w:rPr>
          <w:noProof/>
          <w:lang w:val="cs-CZ" w:eastAsia="cs-CZ"/>
        </w:rPr>
        <w:drawing>
          <wp:inline distT="0" distB="0" distL="0" distR="0" wp14:anchorId="0FF2DE8C" wp14:editId="73505B87">
            <wp:extent cx="5756910" cy="4217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 prob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6910" cy="4217035"/>
                    </a:xfrm>
                    <a:prstGeom prst="rect">
                      <a:avLst/>
                    </a:prstGeom>
                  </pic:spPr>
                </pic:pic>
              </a:graphicData>
            </a:graphic>
          </wp:inline>
        </w:drawing>
      </w:r>
    </w:p>
    <w:p w14:paraId="29D3130A" w14:textId="77777777" w:rsidR="00B433EC" w:rsidRDefault="00B433EC" w:rsidP="00B433EC">
      <w:pPr>
        <w:rPr>
          <w:lang w:val="en-US"/>
        </w:rPr>
      </w:pPr>
    </w:p>
    <w:p w14:paraId="218E3276" w14:textId="77777777" w:rsidR="00B433EC" w:rsidRDefault="00B433EC" w:rsidP="00B433EC">
      <w:pPr>
        <w:rPr>
          <w:lang w:val="en-US"/>
        </w:rPr>
      </w:pPr>
      <w:r>
        <w:rPr>
          <w:b/>
          <w:lang w:val="en-US"/>
        </w:rPr>
        <w:t>Probe pulse</w:t>
      </w:r>
      <w:r>
        <w:rPr>
          <w:lang w:val="en-US"/>
        </w:rPr>
        <w:t>:</w:t>
      </w:r>
    </w:p>
    <w:p w14:paraId="6732ABD0" w14:textId="77777777" w:rsidR="00B433EC" w:rsidRDefault="00B433EC" w:rsidP="00B433EC">
      <w:pPr>
        <w:rPr>
          <w:lang w:val="en-US"/>
        </w:rPr>
      </w:pPr>
      <w:r>
        <w:rPr>
          <w:lang w:val="en-US"/>
        </w:rPr>
        <w:t>Time resolution</w:t>
      </w:r>
      <w:r>
        <w:rPr>
          <w:lang w:val="en-US"/>
        </w:rPr>
        <w:tab/>
      </w:r>
      <w:r>
        <w:rPr>
          <w:lang w:val="en-US"/>
        </w:rPr>
        <w:tab/>
        <w:t>~20fs</w:t>
      </w:r>
    </w:p>
    <w:p w14:paraId="1DF62753" w14:textId="77777777" w:rsidR="00B433EC" w:rsidRDefault="00B433EC" w:rsidP="00B433EC">
      <w:pPr>
        <w:rPr>
          <w:lang w:val="en-US"/>
        </w:rPr>
      </w:pPr>
      <w:r>
        <w:rPr>
          <w:lang w:val="en-US"/>
        </w:rPr>
        <w:t>Spectral resolution</w:t>
      </w:r>
      <w:r>
        <w:rPr>
          <w:lang w:val="en-US"/>
        </w:rPr>
        <w:tab/>
      </w:r>
      <w:r>
        <w:rPr>
          <w:lang w:val="en-US"/>
        </w:rPr>
        <w:tab/>
        <w:t>~1 nm</w:t>
      </w:r>
    </w:p>
    <w:p w14:paraId="074F700D" w14:textId="77777777" w:rsidR="00B433EC" w:rsidRDefault="00B433EC" w:rsidP="00B433EC">
      <w:pPr>
        <w:rPr>
          <w:lang w:val="en-US"/>
        </w:rPr>
      </w:pPr>
      <w:r>
        <w:rPr>
          <w:lang w:val="en-US"/>
        </w:rPr>
        <w:t>Observed spectral window</w:t>
      </w:r>
      <w:r>
        <w:rPr>
          <w:lang w:val="en-US"/>
        </w:rPr>
        <w:tab/>
        <w:t>266 – 2500 nm</w:t>
      </w:r>
    </w:p>
    <w:p w14:paraId="0D8A4E7C" w14:textId="77777777" w:rsidR="00B433EC" w:rsidRDefault="00B433EC" w:rsidP="00B433EC">
      <w:pPr>
        <w:rPr>
          <w:lang w:val="en-US"/>
        </w:rPr>
      </w:pPr>
    </w:p>
    <w:p w14:paraId="0DF1A186" w14:textId="77777777" w:rsidR="00B433EC" w:rsidRDefault="00B433EC" w:rsidP="00B433EC">
      <w:pPr>
        <w:rPr>
          <w:lang w:val="en-US"/>
        </w:rPr>
      </w:pPr>
      <w:r w:rsidRPr="002E303D">
        <w:rPr>
          <w:b/>
          <w:lang w:val="en-US"/>
        </w:rPr>
        <w:t>Triggering pulse pump</w:t>
      </w:r>
      <w:r>
        <w:rPr>
          <w:lang w:val="en-US"/>
        </w:rPr>
        <w:t>:</w:t>
      </w:r>
    </w:p>
    <w:p w14:paraId="09CE472F" w14:textId="77777777" w:rsidR="00B433EC" w:rsidRDefault="00B433EC" w:rsidP="00B433EC">
      <w:pPr>
        <w:rPr>
          <w:lang w:val="en-US"/>
        </w:rPr>
      </w:pPr>
      <w:r>
        <w:rPr>
          <w:lang w:val="en-US"/>
        </w:rPr>
        <w:t>Time resolutions</w:t>
      </w:r>
      <w:r>
        <w:rPr>
          <w:lang w:val="en-US"/>
        </w:rPr>
        <w:tab/>
      </w:r>
      <w:r>
        <w:rPr>
          <w:lang w:val="en-US"/>
        </w:rPr>
        <w:tab/>
        <w:t>~ 30fs</w:t>
      </w:r>
    </w:p>
    <w:p w14:paraId="498D7DB6" w14:textId="77777777" w:rsidR="00B433EC" w:rsidRDefault="00B433EC" w:rsidP="00B433EC">
      <w:pPr>
        <w:rPr>
          <w:lang w:val="en-US"/>
        </w:rPr>
      </w:pPr>
      <w:r>
        <w:rPr>
          <w:lang w:val="en-US"/>
        </w:rPr>
        <w:t>Spectrum</w:t>
      </w:r>
      <w:r>
        <w:rPr>
          <w:lang w:val="en-US"/>
        </w:rPr>
        <w:tab/>
      </w:r>
      <w:r>
        <w:rPr>
          <w:lang w:val="en-US"/>
        </w:rPr>
        <w:tab/>
      </w:r>
      <w:r>
        <w:rPr>
          <w:lang w:val="en-US"/>
        </w:rPr>
        <w:tab/>
        <w:t>~ 50 nm</w:t>
      </w:r>
    </w:p>
    <w:p w14:paraId="541C8C54" w14:textId="77777777" w:rsidR="00B433EC" w:rsidRDefault="00B433EC" w:rsidP="00B433EC">
      <w:pPr>
        <w:rPr>
          <w:lang w:val="en-US"/>
        </w:rPr>
      </w:pPr>
      <w:r>
        <w:rPr>
          <w:lang w:val="en-US"/>
        </w:rPr>
        <w:t>Available wavelengths</w:t>
      </w:r>
      <w:r>
        <w:rPr>
          <w:lang w:val="en-US"/>
        </w:rPr>
        <w:tab/>
        <w:t>266 nm, 400 nm, 800 nm (being extended to 230-2600 nm)</w:t>
      </w:r>
    </w:p>
    <w:p w14:paraId="66404ADB" w14:textId="77777777" w:rsidR="00B433EC" w:rsidRDefault="00B433EC" w:rsidP="00B433EC">
      <w:pPr>
        <w:rPr>
          <w:lang w:val="en-US"/>
        </w:rPr>
      </w:pPr>
      <w:r>
        <w:rPr>
          <w:lang w:val="en-US"/>
        </w:rPr>
        <w:t>Pump-probe delay</w:t>
      </w:r>
      <w:r>
        <w:rPr>
          <w:lang w:val="en-US"/>
        </w:rPr>
        <w:tab/>
      </w:r>
      <w:r>
        <w:rPr>
          <w:lang w:val="en-US"/>
        </w:rPr>
        <w:tab/>
        <w:t>0 – 6 ns, 10 fs resolution</w:t>
      </w:r>
    </w:p>
    <w:p w14:paraId="4B849351" w14:textId="77777777" w:rsidR="00B433EC" w:rsidRDefault="00B433EC" w:rsidP="00B433EC">
      <w:pPr>
        <w:rPr>
          <w:lang w:val="en-US"/>
        </w:rPr>
      </w:pPr>
    </w:p>
    <w:p w14:paraId="38146983" w14:textId="77777777" w:rsidR="00B433EC" w:rsidRPr="00BB2185" w:rsidRDefault="00B433EC" w:rsidP="00B433EC">
      <w:pPr>
        <w:rPr>
          <w:lang w:val="en-US"/>
        </w:rPr>
      </w:pPr>
    </w:p>
    <w:p w14:paraId="02208D54" w14:textId="77777777" w:rsidR="00B433EC" w:rsidRPr="00BB2185" w:rsidRDefault="00B433EC" w:rsidP="00B433EC">
      <w:pPr>
        <w:rPr>
          <w:lang w:val="en-US"/>
        </w:rPr>
      </w:pPr>
    </w:p>
    <w:p w14:paraId="17D23F21" w14:textId="3F07569C" w:rsidR="00B433EC" w:rsidRPr="00B433EC" w:rsidRDefault="00B433EC" w:rsidP="00B433EC">
      <w:pPr>
        <w:pStyle w:val="Odstavecseseznamem"/>
        <w:numPr>
          <w:ilvl w:val="0"/>
          <w:numId w:val="42"/>
        </w:numPr>
        <w:ind w:left="426" w:hanging="426"/>
        <w:rPr>
          <w:rFonts w:ascii="Calibri Light" w:hAnsi="Calibri Light" w:cs="Calibri Light"/>
          <w:lang w:val="en-US"/>
        </w:rPr>
      </w:pPr>
      <w:r w:rsidRPr="00B433EC">
        <w:rPr>
          <w:rFonts w:ascii="Calibri Light" w:hAnsi="Calibri Light" w:cs="Calibri Light"/>
          <w:lang w:val="en-US"/>
        </w:rPr>
        <w:t>IR spectroscopy (1 and 2D)</w:t>
      </w:r>
    </w:p>
    <w:p w14:paraId="77CC810B" w14:textId="77777777" w:rsidR="00B433EC" w:rsidRDefault="00B433EC" w:rsidP="00B433EC">
      <w:pPr>
        <w:rPr>
          <w:lang w:val="en-US"/>
        </w:rPr>
      </w:pPr>
      <w:r w:rsidRPr="00ED5CE9">
        <w:rPr>
          <w:lang w:val="en-US"/>
        </w:rPr>
        <w:t xml:space="preserve">Femtosecond </w:t>
      </w:r>
      <w:r w:rsidRPr="000B132C">
        <w:rPr>
          <w:noProof/>
          <w:lang w:val="en-US"/>
        </w:rPr>
        <w:t>mid IR</w:t>
      </w:r>
      <w:r w:rsidRPr="00ED5CE9">
        <w:rPr>
          <w:lang w:val="en-US"/>
        </w:rPr>
        <w:t xml:space="preserve"> spectroscopy is </w:t>
      </w:r>
      <w:r>
        <w:rPr>
          <w:lang w:val="en-US"/>
        </w:rPr>
        <w:t xml:space="preserve">a tool for </w:t>
      </w:r>
      <w:r w:rsidRPr="000B132C">
        <w:rPr>
          <w:noProof/>
          <w:lang w:val="en-US"/>
        </w:rPr>
        <w:t>study</w:t>
      </w:r>
      <w:r>
        <w:rPr>
          <w:lang w:val="en-US"/>
        </w:rPr>
        <w:t xml:space="preserve"> of </w:t>
      </w:r>
      <w:r w:rsidRPr="000B132C">
        <w:rPr>
          <w:noProof/>
          <w:lang w:val="en-US"/>
        </w:rPr>
        <w:t>bond</w:t>
      </w:r>
      <w:r>
        <w:rPr>
          <w:lang w:val="en-US"/>
        </w:rPr>
        <w:t xml:space="preserve"> structure of molecular and </w:t>
      </w:r>
      <w:r w:rsidRPr="000B132C">
        <w:rPr>
          <w:noProof/>
          <w:lang w:val="en-US"/>
        </w:rPr>
        <w:t>solid state</w:t>
      </w:r>
      <w:r>
        <w:rPr>
          <w:lang w:val="en-US"/>
        </w:rPr>
        <w:t xml:space="preserve"> systems. Vibrations spectra are recorded with fs time resolutions. That allows </w:t>
      </w:r>
      <w:r w:rsidRPr="000B132C">
        <w:rPr>
          <w:noProof/>
          <w:lang w:val="en-US"/>
        </w:rPr>
        <w:t>following</w:t>
      </w:r>
      <w:r>
        <w:rPr>
          <w:lang w:val="en-US"/>
        </w:rPr>
        <w:t xml:space="preserve"> conformational changes such as isomerization, bond </w:t>
      </w:r>
      <w:r w:rsidRPr="000B132C">
        <w:rPr>
          <w:noProof/>
          <w:lang w:val="en-US"/>
        </w:rPr>
        <w:t>braking</w:t>
      </w:r>
      <w:r>
        <w:rPr>
          <w:lang w:val="en-US"/>
        </w:rPr>
        <w:t>, bond formation, solvent dynamics etc.…</w:t>
      </w:r>
    </w:p>
    <w:p w14:paraId="7B7F7BB4" w14:textId="77777777" w:rsidR="00B433EC" w:rsidRPr="00ED5CE9" w:rsidRDefault="00B433EC" w:rsidP="00B433EC">
      <w:pPr>
        <w:rPr>
          <w:lang w:val="en-US"/>
        </w:rPr>
      </w:pPr>
      <w:r>
        <w:rPr>
          <w:lang w:val="en-US"/>
        </w:rPr>
        <w:lastRenderedPageBreak/>
        <w:t xml:space="preserve">2D IR spectroscopy is </w:t>
      </w:r>
      <w:r w:rsidRPr="000B132C">
        <w:rPr>
          <w:noProof/>
          <w:lang w:val="en-US"/>
        </w:rPr>
        <w:t>technique</w:t>
      </w:r>
      <w:r>
        <w:rPr>
          <w:lang w:val="en-US"/>
        </w:rPr>
        <w:t xml:space="preserve"> for observing cross-talk between individual bonds. Such </w:t>
      </w:r>
      <w:r w:rsidRPr="000B132C">
        <w:rPr>
          <w:noProof/>
          <w:lang w:val="en-US"/>
        </w:rPr>
        <w:t>experiment</w:t>
      </w:r>
      <w:r>
        <w:rPr>
          <w:lang w:val="en-US"/>
        </w:rPr>
        <w:t xml:space="preserve"> is </w:t>
      </w:r>
      <w:r w:rsidRPr="000B132C">
        <w:rPr>
          <w:noProof/>
          <w:lang w:val="en-US"/>
        </w:rPr>
        <w:t>analogue</w:t>
      </w:r>
      <w:r>
        <w:rPr>
          <w:lang w:val="en-US"/>
        </w:rPr>
        <w:t xml:space="preserve"> of 2D NMR experiments. In the same </w:t>
      </w:r>
      <w:r w:rsidRPr="000B132C">
        <w:rPr>
          <w:noProof/>
          <w:lang w:val="en-US"/>
        </w:rPr>
        <w:t>way</w:t>
      </w:r>
      <w:r>
        <w:rPr>
          <w:lang w:val="en-US"/>
        </w:rPr>
        <w:t xml:space="preserve"> it produces data that are </w:t>
      </w:r>
      <w:r w:rsidRPr="000B132C">
        <w:rPr>
          <w:noProof/>
          <w:lang w:val="en-US"/>
        </w:rPr>
        <w:t>more rich</w:t>
      </w:r>
      <w:r>
        <w:rPr>
          <w:lang w:val="en-US"/>
        </w:rPr>
        <w:t xml:space="preserve"> in structure-related information, but with </w:t>
      </w:r>
      <w:r w:rsidRPr="000B132C">
        <w:rPr>
          <w:noProof/>
          <w:lang w:val="en-US"/>
        </w:rPr>
        <w:t>possibility</w:t>
      </w:r>
      <w:r>
        <w:rPr>
          <w:lang w:val="en-US"/>
        </w:rPr>
        <w:t xml:space="preserve"> to record them with femtosecond time resolution.</w:t>
      </w:r>
    </w:p>
    <w:p w14:paraId="64B99A34" w14:textId="77777777" w:rsidR="00B433EC" w:rsidRDefault="00B433EC" w:rsidP="00B433EC">
      <w:pPr>
        <w:rPr>
          <w:lang w:val="en-US"/>
        </w:rPr>
      </w:pPr>
    </w:p>
    <w:p w14:paraId="3F5DB9CC" w14:textId="77777777" w:rsidR="00B433EC" w:rsidRDefault="00B433EC" w:rsidP="00B433EC">
      <w:pPr>
        <w:rPr>
          <w:lang w:val="en-US"/>
        </w:rPr>
      </w:pPr>
      <w:r>
        <w:rPr>
          <w:noProof/>
          <w:lang w:val="cs-CZ" w:eastAsia="cs-CZ"/>
        </w:rPr>
        <w:drawing>
          <wp:inline distT="0" distB="0" distL="0" distR="0" wp14:anchorId="6CD42C7F" wp14:editId="22BBF80E">
            <wp:extent cx="5756910" cy="3982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6910" cy="3982720"/>
                    </a:xfrm>
                    <a:prstGeom prst="rect">
                      <a:avLst/>
                    </a:prstGeom>
                  </pic:spPr>
                </pic:pic>
              </a:graphicData>
            </a:graphic>
          </wp:inline>
        </w:drawing>
      </w:r>
    </w:p>
    <w:p w14:paraId="09AD9916" w14:textId="77777777" w:rsidR="00B433EC" w:rsidRDefault="00B433EC" w:rsidP="00B433EC">
      <w:pPr>
        <w:rPr>
          <w:lang w:val="en-US"/>
        </w:rPr>
      </w:pPr>
    </w:p>
    <w:p w14:paraId="63D68987" w14:textId="77777777" w:rsidR="00B433EC" w:rsidRDefault="00B433EC" w:rsidP="00B433EC">
      <w:pPr>
        <w:rPr>
          <w:lang w:val="en-US"/>
        </w:rPr>
      </w:pPr>
      <w:r>
        <w:rPr>
          <w:b/>
          <w:lang w:val="en-US"/>
        </w:rPr>
        <w:t>Probe pulse</w:t>
      </w:r>
      <w:r>
        <w:rPr>
          <w:lang w:val="en-US"/>
        </w:rPr>
        <w:t>:</w:t>
      </w:r>
    </w:p>
    <w:p w14:paraId="3866E426" w14:textId="77777777" w:rsidR="00B433EC" w:rsidRDefault="00B433EC" w:rsidP="00B433EC">
      <w:pPr>
        <w:rPr>
          <w:lang w:val="en-US"/>
        </w:rPr>
      </w:pPr>
      <w:r>
        <w:rPr>
          <w:lang w:val="en-US"/>
        </w:rPr>
        <w:t>Time resolution</w:t>
      </w:r>
      <w:r>
        <w:rPr>
          <w:lang w:val="en-US"/>
        </w:rPr>
        <w:tab/>
      </w:r>
      <w:r>
        <w:rPr>
          <w:lang w:val="en-US"/>
        </w:rPr>
        <w:tab/>
        <w:t>~100fs</w:t>
      </w:r>
    </w:p>
    <w:p w14:paraId="5E4B530E" w14:textId="77777777" w:rsidR="00B433EC" w:rsidRDefault="00B433EC" w:rsidP="00B433EC">
      <w:pPr>
        <w:rPr>
          <w:lang w:val="en-US"/>
        </w:rPr>
      </w:pPr>
      <w:r>
        <w:rPr>
          <w:lang w:val="en-US"/>
        </w:rPr>
        <w:t>Spectral resolution</w:t>
      </w:r>
      <w:r>
        <w:rPr>
          <w:lang w:val="en-US"/>
        </w:rPr>
        <w:tab/>
      </w:r>
      <w:r>
        <w:rPr>
          <w:lang w:val="en-US"/>
        </w:rPr>
        <w:tab/>
        <w:t>~0.1 cm</w:t>
      </w:r>
      <w:r w:rsidRPr="005A3A74">
        <w:rPr>
          <w:vertAlign w:val="superscript"/>
          <w:lang w:val="en-US"/>
        </w:rPr>
        <w:t>-1</w:t>
      </w:r>
    </w:p>
    <w:p w14:paraId="0ABE2458" w14:textId="77777777" w:rsidR="00B433EC" w:rsidRDefault="00B433EC" w:rsidP="00B433EC">
      <w:pPr>
        <w:rPr>
          <w:lang w:val="en-US"/>
        </w:rPr>
      </w:pPr>
      <w:r>
        <w:rPr>
          <w:lang w:val="en-US"/>
        </w:rPr>
        <w:t>Observed spectral window</w:t>
      </w:r>
      <w:r>
        <w:rPr>
          <w:lang w:val="en-US"/>
        </w:rPr>
        <w:tab/>
        <w:t>2600 nm – 10000 nm</w:t>
      </w:r>
    </w:p>
    <w:p w14:paraId="3B84F8CB" w14:textId="77777777" w:rsidR="00B433EC" w:rsidRDefault="00B433EC" w:rsidP="00B433EC">
      <w:pPr>
        <w:rPr>
          <w:lang w:val="en-US"/>
        </w:rPr>
      </w:pPr>
    </w:p>
    <w:p w14:paraId="77495FC1" w14:textId="77777777" w:rsidR="00B433EC" w:rsidRDefault="00B433EC" w:rsidP="00B433EC">
      <w:pPr>
        <w:rPr>
          <w:lang w:val="en-US"/>
        </w:rPr>
      </w:pPr>
      <w:r w:rsidRPr="002E303D">
        <w:rPr>
          <w:b/>
          <w:lang w:val="en-US"/>
        </w:rPr>
        <w:t>Triggering pulse pump</w:t>
      </w:r>
      <w:r>
        <w:rPr>
          <w:lang w:val="en-US"/>
        </w:rPr>
        <w:t>:</w:t>
      </w:r>
    </w:p>
    <w:p w14:paraId="54EB716A" w14:textId="77777777" w:rsidR="00B433EC" w:rsidRDefault="00B433EC" w:rsidP="00B433EC">
      <w:pPr>
        <w:rPr>
          <w:lang w:val="en-US"/>
        </w:rPr>
      </w:pPr>
      <w:r>
        <w:rPr>
          <w:lang w:val="en-US"/>
        </w:rPr>
        <w:t>Time resolutions</w:t>
      </w:r>
      <w:r>
        <w:rPr>
          <w:lang w:val="en-US"/>
        </w:rPr>
        <w:tab/>
      </w:r>
      <w:r>
        <w:rPr>
          <w:lang w:val="en-US"/>
        </w:rPr>
        <w:tab/>
        <w:t>~ 30fs</w:t>
      </w:r>
    </w:p>
    <w:p w14:paraId="676AC48D" w14:textId="77777777" w:rsidR="00B433EC" w:rsidRDefault="00B433EC" w:rsidP="00B433EC">
      <w:pPr>
        <w:rPr>
          <w:lang w:val="en-US"/>
        </w:rPr>
      </w:pPr>
      <w:r>
        <w:rPr>
          <w:lang w:val="en-US"/>
        </w:rPr>
        <w:t>Spectrum</w:t>
      </w:r>
      <w:r>
        <w:rPr>
          <w:lang w:val="en-US"/>
        </w:rPr>
        <w:tab/>
      </w:r>
      <w:r>
        <w:rPr>
          <w:lang w:val="en-US"/>
        </w:rPr>
        <w:tab/>
      </w:r>
      <w:r>
        <w:rPr>
          <w:lang w:val="en-US"/>
        </w:rPr>
        <w:tab/>
        <w:t>~ 50 nm</w:t>
      </w:r>
    </w:p>
    <w:p w14:paraId="06033549" w14:textId="77777777" w:rsidR="00B433EC" w:rsidRDefault="00B433EC" w:rsidP="00B433EC">
      <w:pPr>
        <w:rPr>
          <w:lang w:val="en-US"/>
        </w:rPr>
      </w:pPr>
      <w:r>
        <w:rPr>
          <w:lang w:val="en-US"/>
        </w:rPr>
        <w:t>Available wavelengths</w:t>
      </w:r>
      <w:r>
        <w:rPr>
          <w:lang w:val="en-US"/>
        </w:rPr>
        <w:tab/>
        <w:t>266 nm, 400 nm, 800 nm (being extended to 230-2600 nm)</w:t>
      </w:r>
    </w:p>
    <w:p w14:paraId="441FDFC0" w14:textId="77777777" w:rsidR="00B433EC" w:rsidRDefault="00B433EC" w:rsidP="00B433EC">
      <w:pPr>
        <w:rPr>
          <w:lang w:val="en-US"/>
        </w:rPr>
      </w:pPr>
      <w:r>
        <w:rPr>
          <w:lang w:val="en-US"/>
        </w:rPr>
        <w:t>Pump-probe delay</w:t>
      </w:r>
      <w:r>
        <w:rPr>
          <w:lang w:val="en-US"/>
        </w:rPr>
        <w:tab/>
      </w:r>
      <w:r>
        <w:rPr>
          <w:lang w:val="en-US"/>
        </w:rPr>
        <w:tab/>
        <w:t>0 – 6 ns, 10 fs resolution</w:t>
      </w:r>
    </w:p>
    <w:p w14:paraId="15D7A55D" w14:textId="77777777" w:rsidR="00B433EC" w:rsidRDefault="00B433EC" w:rsidP="00B433EC">
      <w:pPr>
        <w:rPr>
          <w:lang w:val="en-US"/>
        </w:rPr>
      </w:pPr>
    </w:p>
    <w:p w14:paraId="0CEFA7BF" w14:textId="77777777" w:rsidR="00B433EC" w:rsidRDefault="00B433EC" w:rsidP="00B433EC">
      <w:pPr>
        <w:rPr>
          <w:lang w:val="en-US"/>
        </w:rPr>
      </w:pPr>
    </w:p>
    <w:p w14:paraId="4AE5F80D" w14:textId="2C665014" w:rsidR="00B433EC" w:rsidRPr="00B433EC" w:rsidRDefault="00B433EC" w:rsidP="00B433EC">
      <w:pPr>
        <w:pStyle w:val="Odstavecseseznamem"/>
        <w:numPr>
          <w:ilvl w:val="0"/>
          <w:numId w:val="42"/>
        </w:numPr>
        <w:ind w:left="426" w:hanging="426"/>
        <w:rPr>
          <w:rFonts w:ascii="Calibri Light" w:hAnsi="Calibri Light" w:cs="Calibri Light"/>
          <w:lang w:val="en-US"/>
        </w:rPr>
      </w:pPr>
      <w:r w:rsidRPr="00B433EC">
        <w:rPr>
          <w:rFonts w:ascii="Calibri Light" w:hAnsi="Calibri Light" w:cs="Calibri Light"/>
          <w:lang w:val="en-US"/>
        </w:rPr>
        <w:t>Pulse shaping and coherent control</w:t>
      </w:r>
    </w:p>
    <w:p w14:paraId="7369EDA0" w14:textId="77777777" w:rsidR="00B433EC" w:rsidRDefault="00B433EC" w:rsidP="00B433EC">
      <w:pPr>
        <w:rPr>
          <w:lang w:val="en-US"/>
        </w:rPr>
      </w:pPr>
      <w:r>
        <w:rPr>
          <w:lang w:val="en-US"/>
        </w:rPr>
        <w:t xml:space="preserve">Pulse shaping is a technique that allows </w:t>
      </w:r>
      <w:r w:rsidRPr="004B4AE5">
        <w:rPr>
          <w:noProof/>
          <w:lang w:val="en-US"/>
        </w:rPr>
        <w:t>to model</w:t>
      </w:r>
      <w:r>
        <w:rPr>
          <w:lang w:val="en-US"/>
        </w:rPr>
        <w:t xml:space="preserve"> spectral and temporal profile of the pulse. This has versatile applications the fields such as multidimensional spectroscopy, coherent control, and spatial and temporal signal encoding </w:t>
      </w:r>
      <w:r w:rsidRPr="004B4AE5">
        <w:rPr>
          <w:noProof/>
          <w:lang w:val="en-US"/>
        </w:rPr>
        <w:t>atc</w:t>
      </w:r>
      <w:r>
        <w:rPr>
          <w:lang w:val="en-US"/>
        </w:rPr>
        <w:t>.</w:t>
      </w:r>
    </w:p>
    <w:p w14:paraId="41CE0A56" w14:textId="77777777" w:rsidR="00B433EC" w:rsidRDefault="00B433EC" w:rsidP="00B433EC">
      <w:pPr>
        <w:rPr>
          <w:lang w:val="en-US"/>
        </w:rPr>
      </w:pPr>
    </w:p>
    <w:p w14:paraId="186F5EC9" w14:textId="77777777" w:rsidR="00B433EC" w:rsidRDefault="00B433EC" w:rsidP="00B433EC">
      <w:pPr>
        <w:rPr>
          <w:lang w:val="en-US"/>
        </w:rPr>
      </w:pPr>
      <w:r>
        <w:rPr>
          <w:noProof/>
          <w:lang w:val="cs-CZ" w:eastAsia="cs-CZ"/>
        </w:rPr>
        <w:lastRenderedPageBreak/>
        <w:drawing>
          <wp:inline distT="0" distB="0" distL="0" distR="0" wp14:anchorId="2027E490" wp14:editId="357839FC">
            <wp:extent cx="5756910" cy="21672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 shape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6910" cy="2167255"/>
                    </a:xfrm>
                    <a:prstGeom prst="rect">
                      <a:avLst/>
                    </a:prstGeom>
                  </pic:spPr>
                </pic:pic>
              </a:graphicData>
            </a:graphic>
          </wp:inline>
        </w:drawing>
      </w:r>
    </w:p>
    <w:p w14:paraId="0393FAD2" w14:textId="77777777" w:rsidR="00B433EC" w:rsidRDefault="00B433EC" w:rsidP="00B433EC">
      <w:pPr>
        <w:rPr>
          <w:lang w:val="en-US"/>
        </w:rPr>
      </w:pPr>
    </w:p>
    <w:p w14:paraId="5F0A0DCC" w14:textId="77777777" w:rsidR="00B433EC" w:rsidRDefault="00B433EC" w:rsidP="00B433EC">
      <w:pPr>
        <w:rPr>
          <w:lang w:val="en-US"/>
        </w:rPr>
      </w:pPr>
      <w:r>
        <w:rPr>
          <w:b/>
          <w:lang w:val="en-US"/>
        </w:rPr>
        <w:t>Shaping pulse properties</w:t>
      </w:r>
      <w:r>
        <w:rPr>
          <w:lang w:val="en-US"/>
        </w:rPr>
        <w:t>:</w:t>
      </w:r>
    </w:p>
    <w:p w14:paraId="1FC03E34" w14:textId="77777777" w:rsidR="00B433EC" w:rsidRDefault="00B433EC" w:rsidP="00B433EC">
      <w:pPr>
        <w:rPr>
          <w:lang w:val="en-US"/>
        </w:rPr>
      </w:pPr>
      <w:r>
        <w:rPr>
          <w:lang w:val="en-US"/>
        </w:rPr>
        <w:t>Time resolution</w:t>
      </w:r>
      <w:r>
        <w:rPr>
          <w:lang w:val="en-US"/>
        </w:rPr>
        <w:tab/>
      </w:r>
      <w:r>
        <w:rPr>
          <w:lang w:val="en-US"/>
        </w:rPr>
        <w:tab/>
      </w:r>
      <w:r>
        <w:rPr>
          <w:lang w:val="en-US"/>
        </w:rPr>
        <w:tab/>
      </w:r>
      <w:r>
        <w:rPr>
          <w:lang w:val="en-US"/>
        </w:rPr>
        <w:tab/>
        <w:t>~5fs</w:t>
      </w:r>
    </w:p>
    <w:p w14:paraId="2D1F045E" w14:textId="77777777" w:rsidR="00B433EC" w:rsidRDefault="00B433EC" w:rsidP="00B433EC">
      <w:pPr>
        <w:rPr>
          <w:lang w:val="en-US"/>
        </w:rPr>
      </w:pPr>
      <w:r>
        <w:rPr>
          <w:lang w:val="en-US"/>
        </w:rPr>
        <w:t>Spectral resolution</w:t>
      </w:r>
      <w:r>
        <w:rPr>
          <w:lang w:val="en-US"/>
        </w:rPr>
        <w:tab/>
      </w:r>
      <w:r>
        <w:rPr>
          <w:lang w:val="en-US"/>
        </w:rPr>
        <w:tab/>
      </w:r>
      <w:r>
        <w:rPr>
          <w:lang w:val="en-US"/>
        </w:rPr>
        <w:tab/>
      </w:r>
      <w:r>
        <w:rPr>
          <w:lang w:val="en-US"/>
        </w:rPr>
        <w:tab/>
        <w:t>Tunable down to ~0.1 cm</w:t>
      </w:r>
      <w:r w:rsidRPr="005A3A74">
        <w:rPr>
          <w:vertAlign w:val="superscript"/>
          <w:lang w:val="en-US"/>
        </w:rPr>
        <w:t>-1</w:t>
      </w:r>
    </w:p>
    <w:p w14:paraId="19F75BD3" w14:textId="77777777" w:rsidR="00B433EC" w:rsidRDefault="00B433EC" w:rsidP="00B433EC">
      <w:pPr>
        <w:rPr>
          <w:lang w:val="en-US"/>
        </w:rPr>
      </w:pPr>
      <w:r>
        <w:rPr>
          <w:lang w:val="en-US"/>
        </w:rPr>
        <w:t>Available spectra window</w:t>
      </w:r>
      <w:r>
        <w:rPr>
          <w:lang w:val="en-US"/>
        </w:rPr>
        <w:tab/>
      </w:r>
      <w:r>
        <w:rPr>
          <w:lang w:val="en-US"/>
        </w:rPr>
        <w:tab/>
      </w:r>
      <w:r>
        <w:rPr>
          <w:lang w:val="en-US"/>
        </w:rPr>
        <w:tab/>
        <w:t>266 nm – 2600 nm</w:t>
      </w:r>
    </w:p>
    <w:p w14:paraId="418A60AE" w14:textId="77777777" w:rsidR="00B433EC" w:rsidRDefault="00B433EC" w:rsidP="00B433EC">
      <w:pPr>
        <w:rPr>
          <w:lang w:val="en-US"/>
        </w:rPr>
      </w:pPr>
      <w:r>
        <w:rPr>
          <w:lang w:val="en-US"/>
        </w:rPr>
        <w:t>Maximal “pulse shaping generated delay”</w:t>
      </w:r>
      <w:r>
        <w:rPr>
          <w:lang w:val="en-US"/>
        </w:rPr>
        <w:tab/>
        <w:t>10ps</w:t>
      </w:r>
    </w:p>
    <w:p w14:paraId="5F762217" w14:textId="77777777" w:rsidR="00B433EC" w:rsidRPr="005A3A74" w:rsidRDefault="00B433EC" w:rsidP="00B433EC">
      <w:pPr>
        <w:rPr>
          <w:lang w:val="en-US"/>
        </w:rPr>
      </w:pPr>
    </w:p>
    <w:p w14:paraId="402C081A" w14:textId="77777777" w:rsidR="00B433EC" w:rsidRDefault="00B433EC" w:rsidP="00B433EC">
      <w:pPr>
        <w:rPr>
          <w:b/>
          <w:lang w:val="en-US"/>
        </w:rPr>
      </w:pPr>
    </w:p>
    <w:tbl>
      <w:tblPr>
        <w:tblStyle w:val="Mkatabulky"/>
        <w:tblW w:w="0" w:type="auto"/>
        <w:tblLook w:val="04A0" w:firstRow="1" w:lastRow="0" w:firstColumn="1" w:lastColumn="0" w:noHBand="0" w:noVBand="1"/>
      </w:tblPr>
      <w:tblGrid>
        <w:gridCol w:w="4517"/>
        <w:gridCol w:w="4425"/>
      </w:tblGrid>
      <w:tr w:rsidR="00B433EC" w14:paraId="527C8DC9" w14:textId="77777777" w:rsidTr="00B433EC">
        <w:tc>
          <w:tcPr>
            <w:tcW w:w="4688" w:type="dxa"/>
          </w:tcPr>
          <w:p w14:paraId="743FB55E" w14:textId="77777777" w:rsidR="00B433EC" w:rsidRDefault="00B433EC" w:rsidP="00B433EC">
            <w:pPr>
              <w:rPr>
                <w:b/>
              </w:rPr>
            </w:pPr>
            <w:r>
              <w:rPr>
                <w:b/>
                <w:noProof/>
                <w:lang w:val="cs-CZ" w:eastAsia="cs-CZ"/>
              </w:rPr>
              <w:drawing>
                <wp:inline distT="0" distB="0" distL="0" distR="0" wp14:anchorId="605551EF" wp14:editId="4435326A">
                  <wp:extent cx="2853055" cy="190203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3357" cy="1902237"/>
                          </a:xfrm>
                          <a:prstGeom prst="rect">
                            <a:avLst/>
                          </a:prstGeom>
                        </pic:spPr>
                      </pic:pic>
                    </a:graphicData>
                  </a:graphic>
                </wp:inline>
              </w:drawing>
            </w:r>
          </w:p>
        </w:tc>
        <w:tc>
          <w:tcPr>
            <w:tcW w:w="4594" w:type="dxa"/>
          </w:tcPr>
          <w:p w14:paraId="4B1DD4E1" w14:textId="77777777" w:rsidR="00B433EC" w:rsidRDefault="00B433EC" w:rsidP="00B433EC">
            <w:pPr>
              <w:rPr>
                <w:b/>
              </w:rPr>
            </w:pPr>
            <w:r>
              <w:rPr>
                <w:b/>
                <w:noProof/>
                <w:lang w:val="cs-CZ" w:eastAsia="cs-CZ"/>
              </w:rPr>
              <w:drawing>
                <wp:inline distT="0" distB="0" distL="0" distR="0" wp14:anchorId="47DBD843" wp14:editId="58044E51">
                  <wp:extent cx="2831783" cy="1887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32433" cy="1888288"/>
                          </a:xfrm>
                          <a:prstGeom prst="rect">
                            <a:avLst/>
                          </a:prstGeom>
                        </pic:spPr>
                      </pic:pic>
                    </a:graphicData>
                  </a:graphic>
                </wp:inline>
              </w:drawing>
            </w:r>
          </w:p>
        </w:tc>
      </w:tr>
      <w:tr w:rsidR="00B433EC" w14:paraId="29733268" w14:textId="77777777" w:rsidTr="00B433EC">
        <w:tc>
          <w:tcPr>
            <w:tcW w:w="4688" w:type="dxa"/>
          </w:tcPr>
          <w:p w14:paraId="0F582DE4" w14:textId="77777777" w:rsidR="00B433EC" w:rsidRDefault="00B433EC" w:rsidP="00B433EC">
            <w:pPr>
              <w:rPr>
                <w:b/>
              </w:rPr>
            </w:pPr>
            <w:r>
              <w:rPr>
                <w:b/>
                <w:noProof/>
                <w:lang w:val="cs-CZ" w:eastAsia="cs-CZ"/>
              </w:rPr>
              <w:drawing>
                <wp:inline distT="0" distB="0" distL="0" distR="0" wp14:anchorId="383D5A4F" wp14:editId="24BE5D38">
                  <wp:extent cx="3195955" cy="2130637"/>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 ms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95955" cy="2130637"/>
                          </a:xfrm>
                          <a:prstGeom prst="rect">
                            <a:avLst/>
                          </a:prstGeom>
                        </pic:spPr>
                      </pic:pic>
                    </a:graphicData>
                  </a:graphic>
                </wp:inline>
              </w:drawing>
            </w:r>
          </w:p>
        </w:tc>
        <w:tc>
          <w:tcPr>
            <w:tcW w:w="4594" w:type="dxa"/>
          </w:tcPr>
          <w:p w14:paraId="44E53D73" w14:textId="77777777" w:rsidR="00B433EC" w:rsidRDefault="00B433EC" w:rsidP="00B433EC">
            <w:pPr>
              <w:rPr>
                <w:b/>
              </w:rPr>
            </w:pPr>
            <w:r>
              <w:rPr>
                <w:b/>
                <w:noProof/>
                <w:lang w:val="cs-CZ" w:eastAsia="cs-CZ"/>
              </w:rPr>
              <w:drawing>
                <wp:inline distT="0" distB="0" distL="0" distR="0" wp14:anchorId="360B02FD" wp14:editId="5F7E6EFD">
                  <wp:extent cx="3132773" cy="2088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 m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33046" cy="2088697"/>
                          </a:xfrm>
                          <a:prstGeom prst="rect">
                            <a:avLst/>
                          </a:prstGeom>
                        </pic:spPr>
                      </pic:pic>
                    </a:graphicData>
                  </a:graphic>
                </wp:inline>
              </w:drawing>
            </w:r>
          </w:p>
        </w:tc>
      </w:tr>
    </w:tbl>
    <w:p w14:paraId="43617A27" w14:textId="77777777" w:rsidR="00B433EC" w:rsidRPr="005B32EB" w:rsidRDefault="00B433EC" w:rsidP="00B433EC">
      <w:pPr>
        <w:rPr>
          <w:lang w:val="en-US"/>
        </w:rPr>
      </w:pPr>
      <w:r>
        <w:rPr>
          <w:lang w:val="en-US"/>
        </w:rPr>
        <w:t>Fig:</w:t>
      </w:r>
      <w:r w:rsidRPr="005B32EB">
        <w:rPr>
          <w:lang w:val="en-US"/>
        </w:rPr>
        <w:t xml:space="preserve"> Top: </w:t>
      </w:r>
      <w:r>
        <w:rPr>
          <w:lang w:val="en-US"/>
        </w:rPr>
        <w:t xml:space="preserve">Set up for fs Stimulated Raman Scattering in operation in the E1 experimental hall. Bottom: Set up for pulse shaping in operation together with a time-of-flight mass spectrometer during a user experiment where the effect of shaped pulses on catalytic reactions </w:t>
      </w:r>
      <w:r w:rsidRPr="004B4AE5">
        <w:rPr>
          <w:noProof/>
          <w:lang w:val="en-US"/>
        </w:rPr>
        <w:t>were</w:t>
      </w:r>
      <w:r>
        <w:rPr>
          <w:lang w:val="en-US"/>
        </w:rPr>
        <w:t xml:space="preserve"> investigated.</w:t>
      </w:r>
    </w:p>
    <w:p w14:paraId="644A8677" w14:textId="77777777" w:rsidR="00B433EC" w:rsidRDefault="00B433EC" w:rsidP="00B16319"/>
    <w:p w14:paraId="5A7EA630" w14:textId="77777777" w:rsidR="006D13FD" w:rsidRDefault="006D13FD" w:rsidP="00B16319"/>
    <w:p w14:paraId="23C01773" w14:textId="35CFE516" w:rsidR="006D13FD" w:rsidRDefault="006D13FD" w:rsidP="00B16319">
      <w:pPr>
        <w:sectPr w:rsidR="006D13FD" w:rsidSect="006D13FD">
          <w:pgSz w:w="11900" w:h="16840"/>
          <w:pgMar w:top="2319" w:right="1474" w:bottom="1474" w:left="1474" w:header="709" w:footer="709" w:gutter="0"/>
          <w:cols w:space="708"/>
          <w:docGrid w:linePitch="360"/>
        </w:sectPr>
      </w:pPr>
    </w:p>
    <w:p w14:paraId="2846C35E" w14:textId="5913C489" w:rsidR="002D7666" w:rsidRPr="002D7666" w:rsidRDefault="002D7666" w:rsidP="002D7666">
      <w:pPr>
        <w:pStyle w:val="Nadpis1"/>
      </w:pPr>
      <w:bookmarkStart w:id="5" w:name="_L1_Allegra"/>
      <w:bookmarkEnd w:id="5"/>
      <w:r w:rsidRPr="002D7666">
        <w:lastRenderedPageBreak/>
        <w:t>L1 Allegra</w:t>
      </w:r>
      <w:r w:rsidR="00B433EC">
        <w:t xml:space="preserve"> - brief description and expected parameter development</w:t>
      </w:r>
    </w:p>
    <w:p w14:paraId="179BDD11" w14:textId="77777777" w:rsidR="00B433EC" w:rsidRDefault="00B433EC" w:rsidP="00B433EC">
      <w:pPr>
        <w:rPr>
          <w:lang w:val="en-US"/>
        </w:rPr>
      </w:pPr>
      <w:r w:rsidRPr="00591493">
        <w:rPr>
          <w:lang w:val="en-US"/>
        </w:rPr>
        <w:t>L1 is based on amplification of picosecond pulses in broadband OPCPA and compressed to &lt;20 femtosecond using chirped mirrors. The pump lasers are based on Yb</w:t>
      </w:r>
      <w:r w:rsidRPr="000B132C">
        <w:rPr>
          <w:noProof/>
          <w:lang w:val="en-US"/>
        </w:rPr>
        <w:t>:YAG</w:t>
      </w:r>
      <w:r w:rsidRPr="00591493">
        <w:rPr>
          <w:lang w:val="en-US"/>
        </w:rPr>
        <w:t xml:space="preserve"> thin disk technology. </w:t>
      </w:r>
      <w:r>
        <w:rPr>
          <w:lang w:val="en-US"/>
        </w:rPr>
        <w:t xml:space="preserve">For </w:t>
      </w:r>
      <w:r w:rsidRPr="000B132C">
        <w:rPr>
          <w:noProof/>
          <w:lang w:val="en-US"/>
        </w:rPr>
        <w:t>pump probe</w:t>
      </w:r>
      <w:r>
        <w:rPr>
          <w:lang w:val="en-US"/>
        </w:rPr>
        <w:t xml:space="preserve"> experiments part of the L1 beam can be split off the main beam and converted according to the needs of the user. The expected L1 parameters development and availability of user experiments are summarized in the table below.</w:t>
      </w:r>
    </w:p>
    <w:p w14:paraId="517C8534" w14:textId="77777777" w:rsidR="00B433EC" w:rsidRPr="00FB5045" w:rsidRDefault="00B433EC" w:rsidP="00B433EC">
      <w:pPr>
        <w:rPr>
          <w:lang w:val="en-US"/>
        </w:rPr>
      </w:pPr>
    </w:p>
    <w:tbl>
      <w:tblPr>
        <w:tblStyle w:val="Mkatabulky"/>
        <w:tblW w:w="9072" w:type="dxa"/>
        <w:jc w:val="center"/>
        <w:tblLook w:val="04A0" w:firstRow="1" w:lastRow="0" w:firstColumn="1" w:lastColumn="0" w:noHBand="0" w:noVBand="1"/>
      </w:tblPr>
      <w:tblGrid>
        <w:gridCol w:w="2554"/>
        <w:gridCol w:w="3402"/>
        <w:gridCol w:w="3116"/>
      </w:tblGrid>
      <w:tr w:rsidR="00B433EC" w:rsidRPr="0065199B" w14:paraId="21745D11" w14:textId="77777777" w:rsidTr="00B433EC">
        <w:trPr>
          <w:trHeight w:val="567"/>
          <w:jc w:val="center"/>
        </w:trPr>
        <w:tc>
          <w:tcPr>
            <w:tcW w:w="2554" w:type="dxa"/>
            <w:shd w:val="clear" w:color="auto" w:fill="D9D9D9" w:themeFill="background1" w:themeFillShade="D9"/>
            <w:tcMar>
              <w:left w:w="108" w:type="dxa"/>
            </w:tcMar>
            <w:vAlign w:val="center"/>
          </w:tcPr>
          <w:p w14:paraId="310F064A" w14:textId="77777777" w:rsidR="00B433EC" w:rsidRPr="0065199B" w:rsidRDefault="00B433EC" w:rsidP="00B433EC">
            <w:pPr>
              <w:spacing w:before="60" w:after="60"/>
              <w:rPr>
                <w:b/>
                <w:color w:val="000000"/>
                <w:lang w:eastAsia="cs-CZ"/>
              </w:rPr>
            </w:pPr>
            <w:r w:rsidRPr="0065199B">
              <w:rPr>
                <w:b/>
                <w:color w:val="000000"/>
                <w:lang w:eastAsia="cs-CZ"/>
              </w:rPr>
              <w:t>Period</w:t>
            </w:r>
          </w:p>
        </w:tc>
        <w:tc>
          <w:tcPr>
            <w:tcW w:w="3402" w:type="dxa"/>
            <w:shd w:val="clear" w:color="auto" w:fill="D9D9D9" w:themeFill="background1" w:themeFillShade="D9"/>
            <w:tcMar>
              <w:left w:w="108" w:type="dxa"/>
            </w:tcMar>
            <w:vAlign w:val="center"/>
          </w:tcPr>
          <w:p w14:paraId="28711C07" w14:textId="77777777" w:rsidR="00B433EC" w:rsidRPr="0065199B" w:rsidRDefault="00B433EC" w:rsidP="00B433EC">
            <w:pPr>
              <w:spacing w:before="60" w:after="60"/>
              <w:rPr>
                <w:b/>
                <w:color w:val="000000"/>
                <w:lang w:eastAsia="cs-CZ"/>
              </w:rPr>
            </w:pPr>
            <w:r w:rsidRPr="0065199B">
              <w:rPr>
                <w:b/>
                <w:color w:val="000000"/>
                <w:lang w:eastAsia="cs-CZ"/>
              </w:rPr>
              <w:t>Compressed laser beam parameters</w:t>
            </w:r>
          </w:p>
        </w:tc>
        <w:tc>
          <w:tcPr>
            <w:tcW w:w="3116" w:type="dxa"/>
            <w:shd w:val="clear" w:color="auto" w:fill="D9D9D9" w:themeFill="background1" w:themeFillShade="D9"/>
            <w:tcMar>
              <w:left w:w="108" w:type="dxa"/>
            </w:tcMar>
            <w:vAlign w:val="center"/>
          </w:tcPr>
          <w:p w14:paraId="164CF58A" w14:textId="77777777" w:rsidR="00B433EC" w:rsidRPr="0065199B" w:rsidRDefault="00B433EC" w:rsidP="00B433EC">
            <w:pPr>
              <w:spacing w:before="60" w:after="60"/>
              <w:jc w:val="center"/>
              <w:rPr>
                <w:b/>
                <w:color w:val="000000"/>
                <w:lang w:eastAsia="cs-CZ"/>
              </w:rPr>
            </w:pPr>
            <w:r w:rsidRPr="0065199B">
              <w:rPr>
                <w:b/>
                <w:color w:val="000000"/>
                <w:lang w:eastAsia="cs-CZ"/>
              </w:rPr>
              <w:t>Laser time for experiments</w:t>
            </w:r>
            <w:r w:rsidRPr="0065199B">
              <w:rPr>
                <w:b/>
                <w:color w:val="000000"/>
                <w:vertAlign w:val="superscript"/>
                <w:lang w:eastAsia="cs-CZ"/>
              </w:rPr>
              <w:t>*)</w:t>
            </w:r>
          </w:p>
        </w:tc>
      </w:tr>
      <w:tr w:rsidR="00B433EC" w:rsidRPr="0065199B" w14:paraId="02FE785B" w14:textId="77777777" w:rsidTr="00B433EC">
        <w:trPr>
          <w:trHeight w:val="936"/>
          <w:jc w:val="center"/>
        </w:trPr>
        <w:tc>
          <w:tcPr>
            <w:tcW w:w="2554" w:type="dxa"/>
            <w:shd w:val="clear" w:color="auto" w:fill="auto"/>
            <w:tcMar>
              <w:left w:w="108" w:type="dxa"/>
            </w:tcMar>
            <w:vAlign w:val="center"/>
          </w:tcPr>
          <w:p w14:paraId="082315EB" w14:textId="77777777" w:rsidR="00B433EC" w:rsidRPr="0065199B" w:rsidRDefault="00B433EC" w:rsidP="00B433EC">
            <w:pPr>
              <w:spacing w:before="40" w:after="40"/>
              <w:rPr>
                <w:b/>
                <w:bCs/>
                <w:color w:val="000000"/>
                <w:lang w:eastAsia="cs-CZ"/>
              </w:rPr>
            </w:pPr>
            <w:r w:rsidRPr="0065199B">
              <w:rPr>
                <w:b/>
                <w:bCs/>
                <w:color w:val="000000"/>
                <w:lang w:eastAsia="cs-CZ"/>
              </w:rPr>
              <w:t xml:space="preserve">Period 0 – </w:t>
            </w:r>
            <w:r w:rsidRPr="000B132C">
              <w:rPr>
                <w:b/>
                <w:bCs/>
                <w:noProof/>
                <w:color w:val="000000"/>
                <w:lang w:eastAsia="cs-CZ"/>
              </w:rPr>
              <w:t>pre commissioning</w:t>
            </w:r>
            <w:r w:rsidRPr="0065199B">
              <w:rPr>
                <w:b/>
                <w:bCs/>
                <w:color w:val="000000"/>
                <w:lang w:eastAsia="cs-CZ"/>
              </w:rPr>
              <w:t xml:space="preserve"> </w:t>
            </w:r>
            <w:r>
              <w:rPr>
                <w:b/>
                <w:bCs/>
                <w:color w:val="000000"/>
                <w:lang w:eastAsia="cs-CZ"/>
              </w:rPr>
              <w:t>and commissioning</w:t>
            </w:r>
          </w:p>
          <w:p w14:paraId="450C8973" w14:textId="77777777" w:rsidR="00B433EC" w:rsidRPr="0065199B" w:rsidRDefault="00B433EC" w:rsidP="00B433EC">
            <w:pPr>
              <w:spacing w:before="40" w:after="40"/>
              <w:rPr>
                <w:b/>
                <w:bCs/>
                <w:color w:val="000000"/>
                <w:lang w:eastAsia="cs-CZ"/>
              </w:rPr>
            </w:pPr>
            <w:r w:rsidRPr="0065199B">
              <w:rPr>
                <w:color w:val="000000"/>
                <w:lang w:eastAsia="cs-CZ"/>
              </w:rPr>
              <w:t xml:space="preserve">March 2019 (&gt;30 </w:t>
            </w:r>
            <w:r w:rsidRPr="000B132C">
              <w:rPr>
                <w:noProof/>
                <w:color w:val="000000"/>
                <w:lang w:eastAsia="cs-CZ"/>
              </w:rPr>
              <w:t>mJ</w:t>
            </w:r>
            <w:r w:rsidRPr="0065199B">
              <w:rPr>
                <w:color w:val="000000"/>
                <w:lang w:eastAsia="cs-CZ"/>
              </w:rPr>
              <w:t xml:space="preserve"> beam)</w:t>
            </w:r>
          </w:p>
        </w:tc>
        <w:tc>
          <w:tcPr>
            <w:tcW w:w="3402" w:type="dxa"/>
            <w:shd w:val="clear" w:color="auto" w:fill="auto"/>
            <w:tcMar>
              <w:left w:w="108" w:type="dxa"/>
            </w:tcMar>
            <w:vAlign w:val="center"/>
          </w:tcPr>
          <w:p w14:paraId="0D01D9A5" w14:textId="77777777" w:rsidR="00B433EC" w:rsidRPr="0065199B" w:rsidRDefault="00B433EC" w:rsidP="00B433EC">
            <w:pPr>
              <w:spacing w:before="40" w:after="40"/>
              <w:rPr>
                <w:color w:val="000000"/>
                <w:lang w:eastAsia="cs-CZ"/>
              </w:rPr>
            </w:pPr>
            <w:r>
              <w:rPr>
                <w:color w:val="000000"/>
                <w:lang w:eastAsia="cs-CZ"/>
              </w:rPr>
              <w:t xml:space="preserve">&lt;30 </w:t>
            </w:r>
            <w:r w:rsidRPr="000B132C">
              <w:rPr>
                <w:noProof/>
                <w:color w:val="000000"/>
                <w:lang w:eastAsia="cs-CZ"/>
              </w:rPr>
              <w:t>mJ</w:t>
            </w:r>
            <w:r w:rsidRPr="0065199B">
              <w:rPr>
                <w:color w:val="000000"/>
                <w:lang w:eastAsia="cs-CZ"/>
              </w:rPr>
              <w:t xml:space="preserve"> </w:t>
            </w:r>
            <w:r>
              <w:rPr>
                <w:color w:val="000000"/>
                <w:lang w:eastAsia="cs-CZ"/>
              </w:rPr>
              <w:t>/ &lt;</w:t>
            </w:r>
            <w:r w:rsidRPr="0065199B">
              <w:rPr>
                <w:color w:val="000000"/>
                <w:lang w:eastAsia="cs-CZ"/>
              </w:rPr>
              <w:t>30 fs / 1kHz</w:t>
            </w:r>
          </w:p>
        </w:tc>
        <w:tc>
          <w:tcPr>
            <w:tcW w:w="3116" w:type="dxa"/>
            <w:shd w:val="clear" w:color="auto" w:fill="CCFFCC"/>
            <w:tcMar>
              <w:left w:w="108" w:type="dxa"/>
            </w:tcMar>
          </w:tcPr>
          <w:p w14:paraId="1B0752C1" w14:textId="77777777" w:rsidR="00B433EC" w:rsidRPr="0065199B" w:rsidRDefault="00B433EC" w:rsidP="00B433EC">
            <w:pPr>
              <w:spacing w:before="40" w:after="40"/>
              <w:rPr>
                <w:b/>
                <w:color w:val="000000"/>
                <w:lang w:eastAsia="cs-CZ"/>
              </w:rPr>
            </w:pPr>
            <w:r>
              <w:rPr>
                <w:b/>
                <w:color w:val="000000"/>
                <w:lang w:eastAsia="cs-CZ"/>
              </w:rPr>
              <w:t>2</w:t>
            </w:r>
            <w:r w:rsidRPr="0065199B">
              <w:rPr>
                <w:b/>
                <w:color w:val="000000"/>
                <w:lang w:eastAsia="cs-CZ"/>
              </w:rPr>
              <w:t xml:space="preserve"> weeks of </w:t>
            </w:r>
            <w:r>
              <w:rPr>
                <w:b/>
                <w:color w:val="000000"/>
                <w:lang w:eastAsia="cs-CZ"/>
              </w:rPr>
              <w:t>E1 BT commissioning work at 100 % laser availability in E1</w:t>
            </w:r>
          </w:p>
        </w:tc>
      </w:tr>
      <w:tr w:rsidR="00B433EC" w:rsidRPr="0065199B" w14:paraId="321F57D6" w14:textId="77777777" w:rsidTr="00B433EC">
        <w:trPr>
          <w:trHeight w:val="936"/>
          <w:jc w:val="center"/>
        </w:trPr>
        <w:tc>
          <w:tcPr>
            <w:tcW w:w="2554" w:type="dxa"/>
            <w:shd w:val="clear" w:color="auto" w:fill="auto"/>
            <w:tcMar>
              <w:left w:w="108" w:type="dxa"/>
            </w:tcMar>
            <w:vAlign w:val="center"/>
          </w:tcPr>
          <w:p w14:paraId="775BDE0C" w14:textId="77777777" w:rsidR="00B433EC" w:rsidRPr="0065199B" w:rsidRDefault="00B433EC" w:rsidP="00B433EC">
            <w:pPr>
              <w:spacing w:before="40" w:after="40"/>
              <w:rPr>
                <w:color w:val="000000"/>
                <w:lang w:eastAsia="cs-CZ"/>
              </w:rPr>
            </w:pPr>
            <w:r w:rsidRPr="0065199B">
              <w:rPr>
                <w:b/>
                <w:bCs/>
                <w:color w:val="000000"/>
                <w:lang w:eastAsia="cs-CZ"/>
              </w:rPr>
              <w:t xml:space="preserve">Period 1 – </w:t>
            </w:r>
            <w:r>
              <w:rPr>
                <w:b/>
                <w:bCs/>
                <w:color w:val="000000"/>
                <w:lang w:eastAsia="cs-CZ"/>
              </w:rPr>
              <w:t xml:space="preserve">commissioning and </w:t>
            </w:r>
            <w:r w:rsidRPr="0065199B">
              <w:rPr>
                <w:b/>
                <w:bCs/>
                <w:color w:val="000000"/>
                <w:lang w:eastAsia="cs-CZ"/>
              </w:rPr>
              <w:t>user program</w:t>
            </w:r>
            <w:r w:rsidRPr="0065199B">
              <w:rPr>
                <w:b/>
                <w:bCs/>
                <w:color w:val="000000"/>
                <w:lang w:eastAsia="cs-CZ"/>
              </w:rPr>
              <w:br/>
            </w:r>
            <w:r w:rsidRPr="0065199B">
              <w:rPr>
                <w:color w:val="000000"/>
                <w:lang w:eastAsia="cs-CZ"/>
              </w:rPr>
              <w:t xml:space="preserve">April 2019 </w:t>
            </w:r>
          </w:p>
        </w:tc>
        <w:tc>
          <w:tcPr>
            <w:tcW w:w="3402" w:type="dxa"/>
            <w:shd w:val="clear" w:color="auto" w:fill="auto"/>
            <w:tcMar>
              <w:left w:w="108" w:type="dxa"/>
            </w:tcMar>
            <w:vAlign w:val="center"/>
          </w:tcPr>
          <w:p w14:paraId="1A626BE6" w14:textId="77777777" w:rsidR="00B433EC" w:rsidRPr="0065199B" w:rsidRDefault="00B433EC" w:rsidP="00B433EC">
            <w:pPr>
              <w:spacing w:before="40" w:after="40"/>
              <w:rPr>
                <w:color w:val="000000"/>
                <w:lang w:eastAsia="cs-CZ"/>
              </w:rPr>
            </w:pPr>
            <w:r w:rsidRPr="0065199B">
              <w:rPr>
                <w:color w:val="000000"/>
                <w:lang w:eastAsia="cs-CZ"/>
              </w:rPr>
              <w:t xml:space="preserve">&gt;30 mJ / &lt;30 fs / 1 kHz </w:t>
            </w:r>
          </w:p>
        </w:tc>
        <w:tc>
          <w:tcPr>
            <w:tcW w:w="3116" w:type="dxa"/>
            <w:shd w:val="clear" w:color="auto" w:fill="CCFFCC"/>
            <w:tcMar>
              <w:left w:w="108" w:type="dxa"/>
            </w:tcMar>
          </w:tcPr>
          <w:p w14:paraId="4CD21292" w14:textId="77777777" w:rsidR="00B433EC" w:rsidRPr="0065199B" w:rsidRDefault="00B433EC" w:rsidP="00B433EC">
            <w:pPr>
              <w:spacing w:before="40" w:after="40"/>
              <w:rPr>
                <w:b/>
                <w:color w:val="000000"/>
                <w:lang w:eastAsia="cs-CZ"/>
              </w:rPr>
            </w:pPr>
            <w:r>
              <w:rPr>
                <w:b/>
                <w:color w:val="000000"/>
                <w:lang w:eastAsia="cs-CZ"/>
              </w:rPr>
              <w:t>4</w:t>
            </w:r>
            <w:r w:rsidRPr="0065199B">
              <w:rPr>
                <w:b/>
                <w:color w:val="000000"/>
                <w:lang w:eastAsia="cs-CZ"/>
              </w:rPr>
              <w:t xml:space="preserve"> weeks of </w:t>
            </w:r>
            <w:r>
              <w:rPr>
                <w:b/>
                <w:color w:val="000000"/>
                <w:lang w:eastAsia="cs-CZ"/>
              </w:rPr>
              <w:t xml:space="preserve">E1 commissioning work and </w:t>
            </w:r>
            <w:r w:rsidRPr="0065199B">
              <w:rPr>
                <w:b/>
                <w:color w:val="000000"/>
                <w:lang w:eastAsia="cs-CZ"/>
              </w:rPr>
              <w:t xml:space="preserve">user experiments </w:t>
            </w:r>
            <w:r>
              <w:rPr>
                <w:b/>
                <w:color w:val="000000"/>
                <w:lang w:eastAsia="cs-CZ"/>
              </w:rPr>
              <w:t>at 100 % laser availability in E1</w:t>
            </w:r>
          </w:p>
        </w:tc>
      </w:tr>
      <w:tr w:rsidR="00B433EC" w:rsidRPr="0065199B" w14:paraId="166EE86B" w14:textId="77777777" w:rsidTr="00B433EC">
        <w:trPr>
          <w:trHeight w:val="482"/>
          <w:jc w:val="center"/>
        </w:trPr>
        <w:tc>
          <w:tcPr>
            <w:tcW w:w="2554" w:type="dxa"/>
            <w:shd w:val="clear" w:color="auto" w:fill="auto"/>
            <w:tcMar>
              <w:left w:w="108" w:type="dxa"/>
            </w:tcMar>
            <w:vAlign w:val="center"/>
          </w:tcPr>
          <w:p w14:paraId="77797CB0" w14:textId="77777777" w:rsidR="00B433EC" w:rsidRPr="0065199B" w:rsidRDefault="00B433EC" w:rsidP="00B433EC">
            <w:pPr>
              <w:spacing w:before="40" w:after="40"/>
              <w:rPr>
                <w:b/>
                <w:bCs/>
                <w:color w:val="000000"/>
                <w:lang w:eastAsia="cs-CZ"/>
              </w:rPr>
            </w:pPr>
            <w:r w:rsidRPr="0065199B">
              <w:rPr>
                <w:b/>
                <w:bCs/>
                <w:color w:val="000000"/>
                <w:lang w:eastAsia="cs-CZ"/>
              </w:rPr>
              <w:t>Period 2 – commissioning &gt;50 mJ</w:t>
            </w:r>
          </w:p>
          <w:p w14:paraId="0AB164E0" w14:textId="77777777" w:rsidR="00B433EC" w:rsidRPr="0065199B" w:rsidRDefault="00B433EC" w:rsidP="00B433EC">
            <w:pPr>
              <w:spacing w:before="40" w:after="40"/>
              <w:rPr>
                <w:b/>
                <w:bCs/>
                <w:color w:val="000000"/>
                <w:lang w:eastAsia="cs-CZ"/>
              </w:rPr>
            </w:pPr>
            <w:r w:rsidRPr="0065199B">
              <w:rPr>
                <w:color w:val="000000"/>
                <w:lang w:eastAsia="cs-CZ"/>
              </w:rPr>
              <w:t>May 2019</w:t>
            </w:r>
          </w:p>
        </w:tc>
        <w:tc>
          <w:tcPr>
            <w:tcW w:w="3402" w:type="dxa"/>
            <w:shd w:val="clear" w:color="auto" w:fill="auto"/>
            <w:tcMar>
              <w:left w:w="108" w:type="dxa"/>
            </w:tcMar>
            <w:vAlign w:val="center"/>
          </w:tcPr>
          <w:p w14:paraId="52779F72" w14:textId="77777777" w:rsidR="00B433EC" w:rsidRPr="0065199B" w:rsidRDefault="00B433EC" w:rsidP="00B433EC">
            <w:pPr>
              <w:spacing w:before="40" w:after="40"/>
              <w:rPr>
                <w:color w:val="000000"/>
                <w:lang w:eastAsia="cs-CZ"/>
              </w:rPr>
            </w:pPr>
          </w:p>
        </w:tc>
        <w:tc>
          <w:tcPr>
            <w:tcW w:w="3116" w:type="dxa"/>
            <w:shd w:val="clear" w:color="auto" w:fill="99FF99"/>
            <w:tcMar>
              <w:left w:w="108" w:type="dxa"/>
            </w:tcMar>
          </w:tcPr>
          <w:p w14:paraId="522CA97C" w14:textId="77777777" w:rsidR="00B433EC" w:rsidRPr="0065199B" w:rsidRDefault="00B433EC" w:rsidP="00B433EC">
            <w:pPr>
              <w:spacing w:before="40" w:after="40"/>
              <w:rPr>
                <w:b/>
                <w:color w:val="000000"/>
                <w:lang w:eastAsia="cs-CZ"/>
              </w:rPr>
            </w:pPr>
          </w:p>
        </w:tc>
      </w:tr>
      <w:tr w:rsidR="00B433EC" w:rsidRPr="0065199B" w14:paraId="2A4E6E86" w14:textId="77777777" w:rsidTr="00B433EC">
        <w:trPr>
          <w:trHeight w:val="482"/>
          <w:jc w:val="center"/>
        </w:trPr>
        <w:tc>
          <w:tcPr>
            <w:tcW w:w="2554" w:type="dxa"/>
            <w:shd w:val="clear" w:color="auto" w:fill="auto"/>
            <w:tcMar>
              <w:left w:w="108" w:type="dxa"/>
            </w:tcMar>
            <w:vAlign w:val="center"/>
          </w:tcPr>
          <w:p w14:paraId="37D719B4" w14:textId="77777777" w:rsidR="00B433EC" w:rsidRPr="0065199B" w:rsidRDefault="00B433EC" w:rsidP="00B433EC">
            <w:pPr>
              <w:spacing w:before="40" w:after="40"/>
              <w:rPr>
                <w:color w:val="000000"/>
                <w:lang w:eastAsia="cs-CZ"/>
              </w:rPr>
            </w:pPr>
            <w:r w:rsidRPr="0065199B">
              <w:rPr>
                <w:b/>
                <w:bCs/>
                <w:color w:val="000000"/>
                <w:lang w:eastAsia="cs-CZ"/>
              </w:rPr>
              <w:t>Period 3 – user program (interleaved with further commissioning in E1)</w:t>
            </w:r>
            <w:r w:rsidRPr="0065199B">
              <w:rPr>
                <w:b/>
                <w:bCs/>
                <w:color w:val="000000"/>
                <w:lang w:eastAsia="cs-CZ"/>
              </w:rPr>
              <w:br/>
            </w:r>
            <w:r w:rsidRPr="0065199B">
              <w:rPr>
                <w:color w:val="000000"/>
                <w:lang w:eastAsia="cs-CZ"/>
              </w:rPr>
              <w:t>June 2019 – Nov 2019</w:t>
            </w:r>
          </w:p>
        </w:tc>
        <w:tc>
          <w:tcPr>
            <w:tcW w:w="3402" w:type="dxa"/>
            <w:shd w:val="clear" w:color="auto" w:fill="auto"/>
            <w:tcMar>
              <w:left w:w="108" w:type="dxa"/>
            </w:tcMar>
            <w:vAlign w:val="center"/>
          </w:tcPr>
          <w:p w14:paraId="5201D725" w14:textId="77777777" w:rsidR="00B433EC" w:rsidRPr="0065199B" w:rsidRDefault="00B433EC" w:rsidP="00B433EC">
            <w:pPr>
              <w:spacing w:before="40" w:after="40"/>
              <w:rPr>
                <w:color w:val="000000"/>
                <w:lang w:eastAsia="cs-CZ"/>
              </w:rPr>
            </w:pPr>
            <w:r w:rsidRPr="0065199B">
              <w:rPr>
                <w:color w:val="000000"/>
                <w:lang w:eastAsia="cs-CZ"/>
              </w:rPr>
              <w:t xml:space="preserve">&gt;50 </w:t>
            </w:r>
            <w:r w:rsidRPr="000B132C">
              <w:rPr>
                <w:noProof/>
                <w:color w:val="000000"/>
                <w:lang w:eastAsia="cs-CZ"/>
              </w:rPr>
              <w:t>mJ</w:t>
            </w:r>
            <w:r w:rsidRPr="0065199B">
              <w:rPr>
                <w:color w:val="000000"/>
                <w:lang w:eastAsia="cs-CZ"/>
              </w:rPr>
              <w:t xml:space="preserve"> / &lt;20 fs / 1 kHz</w:t>
            </w:r>
          </w:p>
        </w:tc>
        <w:tc>
          <w:tcPr>
            <w:tcW w:w="3116" w:type="dxa"/>
            <w:shd w:val="clear" w:color="auto" w:fill="99FF99"/>
            <w:tcMar>
              <w:left w:w="108" w:type="dxa"/>
            </w:tcMar>
          </w:tcPr>
          <w:p w14:paraId="2BA78E98" w14:textId="77777777" w:rsidR="00B433EC" w:rsidRPr="0065199B" w:rsidRDefault="00B433EC" w:rsidP="00B433EC">
            <w:pPr>
              <w:spacing w:before="40" w:after="40"/>
              <w:rPr>
                <w:b/>
                <w:color w:val="000000"/>
                <w:lang w:eastAsia="cs-CZ"/>
              </w:rPr>
            </w:pPr>
            <w:r>
              <w:rPr>
                <w:b/>
                <w:color w:val="000000"/>
                <w:u w:val="single"/>
                <w:lang w:eastAsia="cs-CZ"/>
              </w:rPr>
              <w:t xml:space="preserve">18 </w:t>
            </w:r>
            <w:r w:rsidRPr="0065199B">
              <w:rPr>
                <w:b/>
                <w:color w:val="000000"/>
                <w:u w:val="single"/>
                <w:lang w:eastAsia="cs-CZ"/>
              </w:rPr>
              <w:t>weeks</w:t>
            </w:r>
            <w:r w:rsidRPr="0065199B">
              <w:rPr>
                <w:b/>
                <w:color w:val="000000"/>
                <w:lang w:eastAsia="cs-CZ"/>
              </w:rPr>
              <w:t xml:space="preserve"> of user experiments</w:t>
            </w:r>
            <w:r>
              <w:rPr>
                <w:b/>
                <w:color w:val="000000"/>
                <w:lang w:eastAsia="cs-CZ"/>
              </w:rPr>
              <w:t xml:space="preserve"> at 70 % laser availability in E1.</w:t>
            </w:r>
          </w:p>
          <w:p w14:paraId="56162320" w14:textId="77777777" w:rsidR="00B433EC" w:rsidRPr="0065199B" w:rsidRDefault="00B433EC" w:rsidP="00B433EC">
            <w:pPr>
              <w:tabs>
                <w:tab w:val="right" w:pos="2610"/>
              </w:tabs>
              <w:spacing w:before="40" w:after="40"/>
              <w:rPr>
                <w:b/>
                <w:color w:val="000000"/>
                <w:lang w:eastAsia="cs-CZ"/>
              </w:rPr>
            </w:pPr>
            <w:r w:rsidRPr="0065199B">
              <w:rPr>
                <w:b/>
                <w:color w:val="000000"/>
                <w:u w:val="single"/>
                <w:lang w:eastAsia="cs-CZ"/>
              </w:rPr>
              <w:t>8 weeks</w:t>
            </w:r>
            <w:r w:rsidRPr="0065199B">
              <w:rPr>
                <w:b/>
                <w:color w:val="000000"/>
                <w:lang w:eastAsia="cs-CZ"/>
              </w:rPr>
              <w:t xml:space="preserve"> of regular maintenance</w:t>
            </w:r>
          </w:p>
        </w:tc>
      </w:tr>
      <w:tr w:rsidR="00B433EC" w:rsidRPr="0065199B" w14:paraId="4BF5EFA0" w14:textId="77777777" w:rsidTr="00B433EC">
        <w:trPr>
          <w:trHeight w:val="482"/>
          <w:jc w:val="center"/>
        </w:trPr>
        <w:tc>
          <w:tcPr>
            <w:tcW w:w="2554" w:type="dxa"/>
            <w:shd w:val="clear" w:color="auto" w:fill="auto"/>
            <w:tcMar>
              <w:left w:w="108" w:type="dxa"/>
            </w:tcMar>
            <w:vAlign w:val="center"/>
          </w:tcPr>
          <w:p w14:paraId="1DF2D3BD" w14:textId="77777777" w:rsidR="00B433EC" w:rsidRPr="0065199B" w:rsidRDefault="00B433EC" w:rsidP="00B433EC">
            <w:pPr>
              <w:spacing w:before="40" w:after="40"/>
              <w:rPr>
                <w:b/>
                <w:bCs/>
                <w:color w:val="000000"/>
                <w:lang w:eastAsia="cs-CZ"/>
              </w:rPr>
            </w:pPr>
            <w:r w:rsidRPr="0065199B">
              <w:rPr>
                <w:b/>
                <w:bCs/>
                <w:color w:val="000000"/>
                <w:lang w:eastAsia="cs-CZ"/>
              </w:rPr>
              <w:t>Period 4 – commissioning &gt;100 mJ</w:t>
            </w:r>
          </w:p>
          <w:p w14:paraId="07B1B0F6" w14:textId="77777777" w:rsidR="00B433EC" w:rsidRPr="0065199B" w:rsidRDefault="00B433EC" w:rsidP="00B433EC">
            <w:pPr>
              <w:spacing w:before="40" w:after="40"/>
              <w:rPr>
                <w:b/>
                <w:bCs/>
                <w:color w:val="000000"/>
                <w:lang w:eastAsia="cs-CZ"/>
              </w:rPr>
            </w:pPr>
            <w:r w:rsidRPr="0065199B">
              <w:rPr>
                <w:color w:val="000000"/>
                <w:lang w:eastAsia="cs-CZ"/>
              </w:rPr>
              <w:t>Dec 2019 –Jan 2020</w:t>
            </w:r>
          </w:p>
        </w:tc>
        <w:tc>
          <w:tcPr>
            <w:tcW w:w="3402" w:type="dxa"/>
            <w:shd w:val="clear" w:color="auto" w:fill="auto"/>
            <w:tcMar>
              <w:left w:w="108" w:type="dxa"/>
            </w:tcMar>
            <w:vAlign w:val="center"/>
          </w:tcPr>
          <w:p w14:paraId="46DE82CA" w14:textId="77777777" w:rsidR="00B433EC" w:rsidRPr="0065199B" w:rsidRDefault="00B433EC" w:rsidP="00B433EC">
            <w:pPr>
              <w:spacing w:before="40" w:after="40"/>
              <w:rPr>
                <w:color w:val="000000"/>
                <w:lang w:eastAsia="cs-CZ"/>
              </w:rPr>
            </w:pPr>
          </w:p>
        </w:tc>
        <w:tc>
          <w:tcPr>
            <w:tcW w:w="3116" w:type="dxa"/>
            <w:shd w:val="clear" w:color="auto" w:fill="66FF66"/>
            <w:tcMar>
              <w:left w:w="108" w:type="dxa"/>
            </w:tcMar>
          </w:tcPr>
          <w:p w14:paraId="614C6CC7" w14:textId="77777777" w:rsidR="00B433EC" w:rsidRPr="0065199B" w:rsidRDefault="00B433EC" w:rsidP="00B433EC">
            <w:pPr>
              <w:spacing w:before="40" w:after="40"/>
              <w:rPr>
                <w:b/>
                <w:color w:val="000000"/>
                <w:lang w:eastAsia="cs-CZ"/>
              </w:rPr>
            </w:pPr>
          </w:p>
        </w:tc>
      </w:tr>
      <w:tr w:rsidR="00B433EC" w:rsidRPr="0065199B" w14:paraId="2937632A" w14:textId="77777777" w:rsidTr="00B433EC">
        <w:trPr>
          <w:trHeight w:val="482"/>
          <w:jc w:val="center"/>
        </w:trPr>
        <w:tc>
          <w:tcPr>
            <w:tcW w:w="2554" w:type="dxa"/>
            <w:shd w:val="clear" w:color="auto" w:fill="auto"/>
            <w:tcMar>
              <w:left w:w="108" w:type="dxa"/>
            </w:tcMar>
            <w:vAlign w:val="center"/>
          </w:tcPr>
          <w:p w14:paraId="34F6A518" w14:textId="77777777" w:rsidR="00B433EC" w:rsidRPr="0065199B" w:rsidRDefault="00B433EC" w:rsidP="00B433EC">
            <w:pPr>
              <w:spacing w:before="40" w:after="40"/>
              <w:rPr>
                <w:color w:val="000000"/>
                <w:lang w:eastAsia="cs-CZ"/>
              </w:rPr>
            </w:pPr>
            <w:r w:rsidRPr="0065199B">
              <w:rPr>
                <w:b/>
                <w:bCs/>
                <w:color w:val="000000"/>
                <w:lang w:eastAsia="cs-CZ"/>
              </w:rPr>
              <w:t>Period 5 – user program</w:t>
            </w:r>
            <w:r w:rsidRPr="0065199B">
              <w:rPr>
                <w:b/>
                <w:bCs/>
                <w:color w:val="000000"/>
                <w:lang w:eastAsia="cs-CZ"/>
              </w:rPr>
              <w:br/>
            </w:r>
            <w:r w:rsidRPr="0065199B">
              <w:rPr>
                <w:color w:val="000000"/>
                <w:lang w:eastAsia="cs-CZ"/>
              </w:rPr>
              <w:t>Feb 2020 – Jan 2021</w:t>
            </w:r>
            <w:r w:rsidRPr="0065199B">
              <w:rPr>
                <w:color w:val="000000"/>
                <w:vertAlign w:val="superscript"/>
                <w:lang w:eastAsia="cs-CZ"/>
              </w:rPr>
              <w:t>#)</w:t>
            </w:r>
          </w:p>
        </w:tc>
        <w:tc>
          <w:tcPr>
            <w:tcW w:w="3402" w:type="dxa"/>
            <w:shd w:val="clear" w:color="auto" w:fill="auto"/>
            <w:tcMar>
              <w:left w:w="108" w:type="dxa"/>
            </w:tcMar>
            <w:vAlign w:val="center"/>
          </w:tcPr>
          <w:p w14:paraId="752846A2" w14:textId="77777777" w:rsidR="00B433EC" w:rsidRPr="0065199B" w:rsidRDefault="00B433EC" w:rsidP="00B433EC">
            <w:pPr>
              <w:spacing w:before="40" w:after="40"/>
              <w:rPr>
                <w:b/>
                <w:color w:val="000000"/>
                <w:lang w:eastAsia="cs-CZ"/>
              </w:rPr>
            </w:pPr>
            <w:r w:rsidRPr="0065199B">
              <w:rPr>
                <w:color w:val="000000"/>
                <w:lang w:eastAsia="cs-CZ"/>
              </w:rPr>
              <w:t xml:space="preserve">&gt;100 </w:t>
            </w:r>
            <w:r w:rsidRPr="000B132C">
              <w:rPr>
                <w:noProof/>
                <w:color w:val="000000"/>
                <w:lang w:eastAsia="cs-CZ"/>
              </w:rPr>
              <w:t>mJ</w:t>
            </w:r>
            <w:r w:rsidRPr="0065199B">
              <w:rPr>
                <w:color w:val="000000"/>
                <w:lang w:eastAsia="cs-CZ"/>
              </w:rPr>
              <w:t xml:space="preserve"> / &lt;20 fs / 1 kHz</w:t>
            </w:r>
          </w:p>
        </w:tc>
        <w:tc>
          <w:tcPr>
            <w:tcW w:w="3116" w:type="dxa"/>
            <w:shd w:val="clear" w:color="auto" w:fill="66FF66"/>
            <w:tcMar>
              <w:left w:w="108" w:type="dxa"/>
            </w:tcMar>
          </w:tcPr>
          <w:p w14:paraId="252AA88B" w14:textId="77777777" w:rsidR="00B433EC" w:rsidRPr="0065199B" w:rsidRDefault="00B433EC" w:rsidP="00B433EC">
            <w:pPr>
              <w:tabs>
                <w:tab w:val="right" w:pos="2610"/>
              </w:tabs>
              <w:spacing w:before="40" w:after="40"/>
              <w:rPr>
                <w:b/>
                <w:color w:val="000000"/>
                <w:lang w:eastAsia="cs-CZ"/>
              </w:rPr>
            </w:pPr>
            <w:r>
              <w:rPr>
                <w:b/>
                <w:color w:val="000000"/>
                <w:u w:val="single"/>
                <w:lang w:eastAsia="cs-CZ"/>
              </w:rPr>
              <w:t xml:space="preserve">35 </w:t>
            </w:r>
            <w:r w:rsidRPr="0065199B">
              <w:rPr>
                <w:b/>
                <w:color w:val="000000"/>
                <w:u w:val="single"/>
                <w:lang w:eastAsia="cs-CZ"/>
              </w:rPr>
              <w:t>weeks</w:t>
            </w:r>
            <w:r w:rsidRPr="0065199B">
              <w:rPr>
                <w:b/>
                <w:color w:val="000000"/>
                <w:lang w:eastAsia="cs-CZ"/>
              </w:rPr>
              <w:t xml:space="preserve"> of user experiments</w:t>
            </w:r>
            <w:r>
              <w:rPr>
                <w:b/>
                <w:color w:val="000000"/>
                <w:lang w:eastAsia="cs-CZ"/>
              </w:rPr>
              <w:t xml:space="preserve"> at 70 % laser availability in E1</w:t>
            </w:r>
          </w:p>
          <w:p w14:paraId="7090A15A" w14:textId="77777777" w:rsidR="00B433EC" w:rsidRPr="0065199B" w:rsidRDefault="00B433EC" w:rsidP="00B433EC">
            <w:pPr>
              <w:tabs>
                <w:tab w:val="right" w:pos="2610"/>
              </w:tabs>
              <w:spacing w:before="40" w:after="40"/>
              <w:rPr>
                <w:b/>
                <w:color w:val="000000"/>
                <w:lang w:eastAsia="cs-CZ"/>
              </w:rPr>
            </w:pPr>
            <w:r w:rsidRPr="0065199B">
              <w:rPr>
                <w:b/>
                <w:color w:val="000000"/>
                <w:u w:val="single"/>
                <w:lang w:eastAsia="cs-CZ"/>
              </w:rPr>
              <w:t>10 weeks</w:t>
            </w:r>
            <w:r w:rsidRPr="0065199B">
              <w:rPr>
                <w:b/>
                <w:color w:val="000000"/>
                <w:lang w:eastAsia="cs-CZ"/>
              </w:rPr>
              <w:t xml:space="preserve"> regular maintenance</w:t>
            </w:r>
          </w:p>
          <w:p w14:paraId="778AF71F" w14:textId="77777777" w:rsidR="00B433EC" w:rsidRPr="0065199B" w:rsidRDefault="00B433EC" w:rsidP="00B433EC">
            <w:pPr>
              <w:tabs>
                <w:tab w:val="right" w:pos="2610"/>
              </w:tabs>
              <w:spacing w:before="40" w:after="40"/>
              <w:rPr>
                <w:b/>
                <w:color w:val="000000"/>
                <w:lang w:eastAsia="cs-CZ"/>
              </w:rPr>
            </w:pPr>
            <w:r w:rsidRPr="0065199B">
              <w:rPr>
                <w:b/>
                <w:color w:val="000000"/>
                <w:u w:val="single"/>
                <w:lang w:eastAsia="cs-CZ"/>
              </w:rPr>
              <w:t>5 weeks</w:t>
            </w:r>
            <w:r w:rsidRPr="0065199B">
              <w:rPr>
                <w:b/>
                <w:color w:val="000000"/>
                <w:lang w:eastAsia="cs-CZ"/>
              </w:rPr>
              <w:t xml:space="preserve"> of large maintenance and upgrade</w:t>
            </w:r>
          </w:p>
        </w:tc>
      </w:tr>
    </w:tbl>
    <w:p w14:paraId="4CE40252" w14:textId="77777777" w:rsidR="00B433EC" w:rsidRDefault="00B433EC" w:rsidP="00B433EC">
      <w:pPr>
        <w:rPr>
          <w:b/>
          <w:lang w:val="en-US"/>
        </w:rPr>
      </w:pPr>
      <w:r>
        <w:rPr>
          <w:b/>
          <w:lang w:val="en-US"/>
        </w:rPr>
        <w:t>100% laser availability means 8 h per day, 5 days per week.</w:t>
      </w:r>
    </w:p>
    <w:p w14:paraId="6239E93D" w14:textId="77777777" w:rsidR="00B433EC" w:rsidRDefault="00B433EC" w:rsidP="00B433EC">
      <w:pPr>
        <w:rPr>
          <w:b/>
          <w:lang w:val="en-US"/>
        </w:rPr>
      </w:pPr>
    </w:p>
    <w:p w14:paraId="62B5C71D" w14:textId="77777777" w:rsidR="00B433EC" w:rsidRDefault="00B433EC" w:rsidP="00B433EC">
      <w:pPr>
        <w:rPr>
          <w:b/>
          <w:lang w:val="en-US"/>
        </w:rPr>
      </w:pPr>
    </w:p>
    <w:p w14:paraId="72A48A56" w14:textId="77777777" w:rsidR="00B433EC" w:rsidRPr="00106802" w:rsidRDefault="00B433EC" w:rsidP="00106802">
      <w:pPr>
        <w:pStyle w:val="Nadpis1"/>
      </w:pPr>
      <w:r w:rsidRPr="00106802">
        <w:t>Support lasers</w:t>
      </w:r>
    </w:p>
    <w:p w14:paraId="2D5BE72D" w14:textId="77777777" w:rsidR="00B433EC" w:rsidRDefault="00B433EC" w:rsidP="00B433EC">
      <w:pPr>
        <w:rPr>
          <w:b/>
          <w:lang w:val="en-US"/>
        </w:rPr>
      </w:pPr>
    </w:p>
    <w:p w14:paraId="39C06C69" w14:textId="01424392" w:rsidR="00B433EC" w:rsidRDefault="00B433EC" w:rsidP="00B433EC">
      <w:pPr>
        <w:rPr>
          <w:b/>
          <w:lang w:val="en-US"/>
        </w:rPr>
      </w:pPr>
      <w:r>
        <w:rPr>
          <w:b/>
          <w:lang w:val="en-US"/>
        </w:rPr>
        <w:t xml:space="preserve">Coherent </w:t>
      </w:r>
      <w:r w:rsidR="00BF71ED">
        <w:rPr>
          <w:b/>
          <w:lang w:val="en-US"/>
        </w:rPr>
        <w:t>Astrella</w:t>
      </w:r>
      <w:r>
        <w:rPr>
          <w:b/>
          <w:lang w:val="en-US"/>
        </w:rPr>
        <w:t>, brief description and expected parameters</w:t>
      </w:r>
    </w:p>
    <w:p w14:paraId="260BC16D" w14:textId="4252636D" w:rsidR="00B433EC" w:rsidRPr="00591493" w:rsidRDefault="00B433EC" w:rsidP="00B433EC">
      <w:pPr>
        <w:rPr>
          <w:lang w:val="en-US"/>
        </w:rPr>
      </w:pPr>
      <w:r>
        <w:rPr>
          <w:lang w:val="en-US"/>
        </w:rPr>
        <w:t xml:space="preserve">For initial methods development and for future support for the L1 laser a Coherent </w:t>
      </w:r>
      <w:r w:rsidR="001870CE">
        <w:rPr>
          <w:lang w:val="en-US"/>
        </w:rPr>
        <w:t>Astrella</w:t>
      </w:r>
      <w:r>
        <w:rPr>
          <w:lang w:val="en-US"/>
        </w:rPr>
        <w:t xml:space="preserve"> laser is available</w:t>
      </w:r>
    </w:p>
    <w:p w14:paraId="2C083ECD" w14:textId="77777777" w:rsidR="00B433EC" w:rsidRDefault="00B433EC" w:rsidP="00B433EC">
      <w:pPr>
        <w:rPr>
          <w:b/>
          <w:lang w:val="en-US"/>
        </w:rPr>
      </w:pPr>
    </w:p>
    <w:tbl>
      <w:tblPr>
        <w:tblStyle w:val="Mkatabulky"/>
        <w:tblW w:w="0" w:type="auto"/>
        <w:jc w:val="center"/>
        <w:tblLook w:val="04A0" w:firstRow="1" w:lastRow="0" w:firstColumn="1" w:lastColumn="0" w:noHBand="0" w:noVBand="1"/>
      </w:tblPr>
      <w:tblGrid>
        <w:gridCol w:w="1126"/>
        <w:gridCol w:w="2135"/>
        <w:gridCol w:w="1701"/>
        <w:gridCol w:w="1701"/>
        <w:gridCol w:w="1008"/>
      </w:tblGrid>
      <w:tr w:rsidR="00B433EC" w:rsidRPr="00106802" w14:paraId="51101296" w14:textId="77777777" w:rsidTr="00B433EC">
        <w:trPr>
          <w:trHeight w:val="398"/>
          <w:jc w:val="center"/>
        </w:trPr>
        <w:tc>
          <w:tcPr>
            <w:tcW w:w="1126" w:type="dxa"/>
            <w:tcBorders>
              <w:top w:val="nil"/>
              <w:left w:val="nil"/>
            </w:tcBorders>
          </w:tcPr>
          <w:p w14:paraId="535E0DE5" w14:textId="77777777" w:rsidR="00B433EC" w:rsidRPr="00106802" w:rsidRDefault="00B433EC" w:rsidP="00B433EC">
            <w:pPr>
              <w:rPr>
                <w:rFonts w:cs="Calibri Light"/>
                <w:szCs w:val="20"/>
              </w:rPr>
            </w:pPr>
          </w:p>
        </w:tc>
        <w:tc>
          <w:tcPr>
            <w:tcW w:w="2135" w:type="dxa"/>
            <w:shd w:val="clear" w:color="auto" w:fill="D9D9D9" w:themeFill="background1" w:themeFillShade="D9"/>
            <w:vAlign w:val="center"/>
          </w:tcPr>
          <w:p w14:paraId="5A47F8B6"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Energy - compressed</w:t>
            </w:r>
          </w:p>
        </w:tc>
        <w:tc>
          <w:tcPr>
            <w:tcW w:w="1701" w:type="dxa"/>
            <w:shd w:val="clear" w:color="auto" w:fill="D9D9D9" w:themeFill="background1" w:themeFillShade="D9"/>
            <w:vAlign w:val="center"/>
          </w:tcPr>
          <w:p w14:paraId="161D34E3"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Pulse duration</w:t>
            </w:r>
          </w:p>
          <w:p w14:paraId="7982A8FA"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 xml:space="preserve">At target </w:t>
            </w:r>
          </w:p>
        </w:tc>
        <w:tc>
          <w:tcPr>
            <w:tcW w:w="1701" w:type="dxa"/>
            <w:shd w:val="clear" w:color="auto" w:fill="D9D9D9" w:themeFill="background1" w:themeFillShade="D9"/>
            <w:vAlign w:val="center"/>
          </w:tcPr>
          <w:p w14:paraId="249967B9"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Repetition rate</w:t>
            </w:r>
          </w:p>
        </w:tc>
        <w:tc>
          <w:tcPr>
            <w:tcW w:w="1008" w:type="dxa"/>
            <w:shd w:val="clear" w:color="auto" w:fill="D9D9D9" w:themeFill="background1" w:themeFillShade="D9"/>
            <w:vAlign w:val="center"/>
          </w:tcPr>
          <w:p w14:paraId="2C2CE313"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Note</w:t>
            </w:r>
          </w:p>
        </w:tc>
      </w:tr>
      <w:tr w:rsidR="00B433EC" w:rsidRPr="00106802" w14:paraId="3FFB8C13" w14:textId="77777777" w:rsidTr="00B433EC">
        <w:trPr>
          <w:trHeight w:val="342"/>
          <w:jc w:val="center"/>
        </w:trPr>
        <w:tc>
          <w:tcPr>
            <w:tcW w:w="1126" w:type="dxa"/>
            <w:vAlign w:val="center"/>
          </w:tcPr>
          <w:p w14:paraId="70A5F7A8" w14:textId="77777777" w:rsidR="00B433EC" w:rsidRPr="00106802" w:rsidRDefault="00B433EC" w:rsidP="00B433EC">
            <w:pPr>
              <w:spacing w:before="40" w:after="40"/>
              <w:jc w:val="center"/>
              <w:rPr>
                <w:rFonts w:cs="Calibri Light"/>
                <w:szCs w:val="20"/>
              </w:rPr>
            </w:pPr>
            <w:r w:rsidRPr="00106802">
              <w:rPr>
                <w:rFonts w:cs="Calibri Light"/>
                <w:szCs w:val="20"/>
              </w:rPr>
              <w:t>Coherent Legend</w:t>
            </w:r>
          </w:p>
        </w:tc>
        <w:tc>
          <w:tcPr>
            <w:tcW w:w="2135" w:type="dxa"/>
            <w:vAlign w:val="center"/>
          </w:tcPr>
          <w:p w14:paraId="2A1AC8D7" w14:textId="6315A687" w:rsidR="00B433EC" w:rsidRPr="00106802" w:rsidRDefault="00BF71ED" w:rsidP="00B433EC">
            <w:pPr>
              <w:spacing w:before="40" w:after="40"/>
              <w:jc w:val="center"/>
              <w:rPr>
                <w:rFonts w:cs="Calibri Light"/>
                <w:szCs w:val="20"/>
              </w:rPr>
            </w:pPr>
            <w:r>
              <w:rPr>
                <w:rFonts w:cs="Calibri Light"/>
                <w:szCs w:val="20"/>
              </w:rPr>
              <w:t>6</w:t>
            </w:r>
            <w:r w:rsidR="00B433EC" w:rsidRPr="00106802">
              <w:rPr>
                <w:rFonts w:cs="Calibri Light"/>
                <w:szCs w:val="20"/>
              </w:rPr>
              <w:t xml:space="preserve"> mJ</w:t>
            </w:r>
          </w:p>
        </w:tc>
        <w:tc>
          <w:tcPr>
            <w:tcW w:w="1701" w:type="dxa"/>
            <w:vAlign w:val="center"/>
          </w:tcPr>
          <w:p w14:paraId="6097ADA8" w14:textId="77777777" w:rsidR="00B433EC" w:rsidRPr="00106802" w:rsidRDefault="00B433EC" w:rsidP="00B433EC">
            <w:pPr>
              <w:spacing w:before="40" w:after="40"/>
              <w:jc w:val="center"/>
              <w:rPr>
                <w:rFonts w:cs="Calibri Light"/>
                <w:color w:val="000000"/>
                <w:szCs w:val="20"/>
                <w:lang w:eastAsia="cs-CZ"/>
              </w:rPr>
            </w:pPr>
            <w:r w:rsidRPr="00106802">
              <w:rPr>
                <w:rFonts w:cs="Calibri Light"/>
                <w:color w:val="000000"/>
                <w:szCs w:val="20"/>
                <w:lang w:eastAsia="cs-CZ"/>
              </w:rPr>
              <w:t>&lt;40 fs</w:t>
            </w:r>
          </w:p>
        </w:tc>
        <w:tc>
          <w:tcPr>
            <w:tcW w:w="1701" w:type="dxa"/>
            <w:vAlign w:val="center"/>
          </w:tcPr>
          <w:p w14:paraId="35EDDFCC" w14:textId="77777777" w:rsidR="00B433EC" w:rsidRPr="00106802" w:rsidRDefault="00B433EC" w:rsidP="00B433EC">
            <w:pPr>
              <w:spacing w:before="40" w:after="40"/>
              <w:jc w:val="center"/>
              <w:rPr>
                <w:rFonts w:cs="Calibri Light"/>
                <w:color w:val="000000"/>
                <w:szCs w:val="20"/>
                <w:lang w:eastAsia="cs-CZ"/>
              </w:rPr>
            </w:pPr>
            <w:r w:rsidRPr="00106802">
              <w:rPr>
                <w:rFonts w:cs="Calibri Light"/>
                <w:color w:val="000000"/>
                <w:szCs w:val="20"/>
                <w:lang w:eastAsia="cs-CZ"/>
              </w:rPr>
              <w:t>1 kHz</w:t>
            </w:r>
          </w:p>
        </w:tc>
        <w:tc>
          <w:tcPr>
            <w:tcW w:w="1008" w:type="dxa"/>
            <w:vAlign w:val="center"/>
          </w:tcPr>
          <w:p w14:paraId="01AF5FD1" w14:textId="77777777" w:rsidR="00B433EC" w:rsidRPr="00106802" w:rsidRDefault="00B433EC" w:rsidP="00B433EC">
            <w:pPr>
              <w:spacing w:before="40" w:after="40"/>
              <w:rPr>
                <w:rFonts w:cs="Calibri Light"/>
                <w:color w:val="000000"/>
                <w:szCs w:val="20"/>
                <w:lang w:eastAsia="cs-CZ"/>
              </w:rPr>
            </w:pPr>
          </w:p>
        </w:tc>
      </w:tr>
    </w:tbl>
    <w:p w14:paraId="303982C2" w14:textId="77777777" w:rsidR="00B433EC" w:rsidRPr="00591493" w:rsidRDefault="00B433EC" w:rsidP="00B433EC">
      <w:r>
        <w:t xml:space="preserve">Table: </w:t>
      </w:r>
      <w:r w:rsidRPr="001C26A9">
        <w:rPr>
          <w:lang w:val="en-US"/>
        </w:rPr>
        <w:t>Coherent Astrella</w:t>
      </w:r>
      <w:r w:rsidRPr="00591493">
        <w:t xml:space="preserve"> parameters</w:t>
      </w:r>
      <w:r>
        <w:t>.</w:t>
      </w:r>
    </w:p>
    <w:p w14:paraId="295A0C64" w14:textId="77777777" w:rsidR="00B433EC" w:rsidRDefault="00B433EC" w:rsidP="00B433EC">
      <w:pPr>
        <w:rPr>
          <w:lang w:val="en-US"/>
        </w:rPr>
      </w:pPr>
    </w:p>
    <w:p w14:paraId="7E9A2FD7" w14:textId="77777777" w:rsidR="00B433EC" w:rsidRDefault="00B433EC" w:rsidP="00B433EC">
      <w:pPr>
        <w:rPr>
          <w:b/>
          <w:lang w:val="en-US"/>
        </w:rPr>
      </w:pPr>
    </w:p>
    <w:p w14:paraId="7C2A514C" w14:textId="77777777" w:rsidR="00B433EC" w:rsidRDefault="00B433EC" w:rsidP="00B433EC">
      <w:pPr>
        <w:rPr>
          <w:b/>
          <w:lang w:val="en-US"/>
        </w:rPr>
      </w:pPr>
      <w:r>
        <w:rPr>
          <w:b/>
          <w:lang w:val="en-US"/>
        </w:rPr>
        <w:lastRenderedPageBreak/>
        <w:t xml:space="preserve">Femtolaser Femtopower, brief description </w:t>
      </w:r>
      <w:r w:rsidRPr="004B4AE5">
        <w:rPr>
          <w:b/>
          <w:noProof/>
          <w:lang w:val="en-US"/>
        </w:rPr>
        <w:t>and</w:t>
      </w:r>
      <w:r>
        <w:rPr>
          <w:b/>
          <w:lang w:val="en-US"/>
        </w:rPr>
        <w:t xml:space="preserve"> expected parameters</w:t>
      </w:r>
    </w:p>
    <w:p w14:paraId="7E7DDD19" w14:textId="77777777" w:rsidR="00B433EC" w:rsidRPr="00591493" w:rsidRDefault="00B433EC" w:rsidP="00B433EC">
      <w:pPr>
        <w:rPr>
          <w:lang w:val="en-US"/>
        </w:rPr>
      </w:pPr>
      <w:r>
        <w:rPr>
          <w:lang w:val="en-US"/>
        </w:rPr>
        <w:t xml:space="preserve">For initial methods development and optical spectroscopy </w:t>
      </w:r>
      <w:r w:rsidRPr="004B4AE5">
        <w:rPr>
          <w:noProof/>
          <w:lang w:val="en-US"/>
        </w:rPr>
        <w:t>applications</w:t>
      </w:r>
      <w:r>
        <w:rPr>
          <w:lang w:val="en-US"/>
        </w:rPr>
        <w:t xml:space="preserve"> a Femtopower laser from Femtolaser is available.</w:t>
      </w:r>
    </w:p>
    <w:p w14:paraId="3D97F81A" w14:textId="77777777" w:rsidR="00B433EC" w:rsidRDefault="00B433EC" w:rsidP="00B433EC">
      <w:pPr>
        <w:rPr>
          <w:b/>
          <w:lang w:val="en-US"/>
        </w:rPr>
      </w:pPr>
    </w:p>
    <w:tbl>
      <w:tblPr>
        <w:tblStyle w:val="Mkatabulky"/>
        <w:tblW w:w="0" w:type="auto"/>
        <w:jc w:val="center"/>
        <w:tblLook w:val="04A0" w:firstRow="1" w:lastRow="0" w:firstColumn="1" w:lastColumn="0" w:noHBand="0" w:noVBand="1"/>
      </w:tblPr>
      <w:tblGrid>
        <w:gridCol w:w="1251"/>
        <w:gridCol w:w="2135"/>
        <w:gridCol w:w="1701"/>
        <w:gridCol w:w="1701"/>
        <w:gridCol w:w="1008"/>
      </w:tblGrid>
      <w:tr w:rsidR="00B433EC" w:rsidRPr="00106802" w14:paraId="0221A62B" w14:textId="77777777" w:rsidTr="00B433EC">
        <w:trPr>
          <w:trHeight w:val="398"/>
          <w:jc w:val="center"/>
        </w:trPr>
        <w:tc>
          <w:tcPr>
            <w:tcW w:w="1126" w:type="dxa"/>
            <w:tcBorders>
              <w:top w:val="nil"/>
              <w:left w:val="nil"/>
            </w:tcBorders>
          </w:tcPr>
          <w:p w14:paraId="0A15C634" w14:textId="77777777" w:rsidR="00B433EC" w:rsidRPr="00106802" w:rsidRDefault="00B433EC" w:rsidP="00B433EC">
            <w:pPr>
              <w:rPr>
                <w:rFonts w:cs="Calibri Light"/>
                <w:szCs w:val="20"/>
              </w:rPr>
            </w:pPr>
          </w:p>
        </w:tc>
        <w:tc>
          <w:tcPr>
            <w:tcW w:w="2135" w:type="dxa"/>
            <w:shd w:val="clear" w:color="auto" w:fill="D9D9D9" w:themeFill="background1" w:themeFillShade="D9"/>
            <w:vAlign w:val="center"/>
          </w:tcPr>
          <w:p w14:paraId="00617AAF"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Energy - compressed</w:t>
            </w:r>
          </w:p>
        </w:tc>
        <w:tc>
          <w:tcPr>
            <w:tcW w:w="1701" w:type="dxa"/>
            <w:shd w:val="clear" w:color="auto" w:fill="D9D9D9" w:themeFill="background1" w:themeFillShade="D9"/>
            <w:vAlign w:val="center"/>
          </w:tcPr>
          <w:p w14:paraId="36AC2B1F"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Pulse duration</w:t>
            </w:r>
          </w:p>
          <w:p w14:paraId="05FF09CD"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 xml:space="preserve">At target </w:t>
            </w:r>
          </w:p>
        </w:tc>
        <w:tc>
          <w:tcPr>
            <w:tcW w:w="1701" w:type="dxa"/>
            <w:shd w:val="clear" w:color="auto" w:fill="D9D9D9" w:themeFill="background1" w:themeFillShade="D9"/>
            <w:vAlign w:val="center"/>
          </w:tcPr>
          <w:p w14:paraId="2427AE8D"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Repetition rate</w:t>
            </w:r>
          </w:p>
        </w:tc>
        <w:tc>
          <w:tcPr>
            <w:tcW w:w="1008" w:type="dxa"/>
            <w:shd w:val="clear" w:color="auto" w:fill="D9D9D9" w:themeFill="background1" w:themeFillShade="D9"/>
            <w:vAlign w:val="center"/>
          </w:tcPr>
          <w:p w14:paraId="21603017" w14:textId="77777777" w:rsidR="00B433EC" w:rsidRPr="00106802" w:rsidRDefault="00B433EC" w:rsidP="00B433EC">
            <w:pPr>
              <w:spacing w:before="60" w:after="60"/>
              <w:jc w:val="center"/>
              <w:rPr>
                <w:rFonts w:cs="Calibri Light"/>
                <w:color w:val="000000"/>
                <w:szCs w:val="20"/>
                <w:lang w:eastAsia="cs-CZ"/>
              </w:rPr>
            </w:pPr>
            <w:r w:rsidRPr="00106802">
              <w:rPr>
                <w:rFonts w:cs="Calibri Light"/>
                <w:color w:val="000000"/>
                <w:szCs w:val="20"/>
                <w:lang w:eastAsia="cs-CZ"/>
              </w:rPr>
              <w:t>Note</w:t>
            </w:r>
          </w:p>
        </w:tc>
      </w:tr>
      <w:tr w:rsidR="00B433EC" w:rsidRPr="00106802" w14:paraId="02B089F9" w14:textId="77777777" w:rsidTr="00B433EC">
        <w:trPr>
          <w:trHeight w:val="342"/>
          <w:jc w:val="center"/>
        </w:trPr>
        <w:tc>
          <w:tcPr>
            <w:tcW w:w="1126" w:type="dxa"/>
            <w:vAlign w:val="center"/>
          </w:tcPr>
          <w:p w14:paraId="5FF081DB" w14:textId="77777777" w:rsidR="00B433EC" w:rsidRPr="00106802" w:rsidRDefault="00B433EC" w:rsidP="00B433EC">
            <w:pPr>
              <w:spacing w:before="40" w:after="40"/>
              <w:jc w:val="center"/>
              <w:rPr>
                <w:rFonts w:cs="Calibri Light"/>
                <w:szCs w:val="20"/>
              </w:rPr>
            </w:pPr>
            <w:r w:rsidRPr="00106802">
              <w:rPr>
                <w:rFonts w:cs="Calibri Light"/>
                <w:szCs w:val="20"/>
              </w:rPr>
              <w:t>Femtopower</w:t>
            </w:r>
          </w:p>
        </w:tc>
        <w:tc>
          <w:tcPr>
            <w:tcW w:w="2135" w:type="dxa"/>
            <w:vAlign w:val="center"/>
          </w:tcPr>
          <w:p w14:paraId="28B29E48" w14:textId="77777777" w:rsidR="00B433EC" w:rsidRPr="00106802" w:rsidRDefault="00B433EC" w:rsidP="00B433EC">
            <w:pPr>
              <w:spacing w:before="40" w:after="40"/>
              <w:jc w:val="center"/>
              <w:rPr>
                <w:rFonts w:cs="Calibri Light"/>
                <w:szCs w:val="20"/>
              </w:rPr>
            </w:pPr>
            <w:r w:rsidRPr="00106802">
              <w:rPr>
                <w:rFonts w:cs="Calibri Light"/>
                <w:szCs w:val="20"/>
              </w:rPr>
              <w:t>4.5 mJ</w:t>
            </w:r>
          </w:p>
        </w:tc>
        <w:tc>
          <w:tcPr>
            <w:tcW w:w="1701" w:type="dxa"/>
            <w:vAlign w:val="center"/>
          </w:tcPr>
          <w:p w14:paraId="676EF3F7" w14:textId="77777777" w:rsidR="00B433EC" w:rsidRPr="00106802" w:rsidRDefault="00B433EC" w:rsidP="00B433EC">
            <w:pPr>
              <w:spacing w:before="40" w:after="40"/>
              <w:jc w:val="center"/>
              <w:rPr>
                <w:rFonts w:cs="Calibri Light"/>
                <w:color w:val="000000"/>
                <w:szCs w:val="20"/>
                <w:lang w:eastAsia="cs-CZ"/>
              </w:rPr>
            </w:pPr>
            <w:r w:rsidRPr="00106802">
              <w:rPr>
                <w:rFonts w:cs="Calibri Light"/>
                <w:color w:val="000000"/>
                <w:szCs w:val="20"/>
                <w:lang w:eastAsia="cs-CZ"/>
              </w:rPr>
              <w:t>&lt;30 fs</w:t>
            </w:r>
          </w:p>
        </w:tc>
        <w:tc>
          <w:tcPr>
            <w:tcW w:w="1701" w:type="dxa"/>
            <w:vAlign w:val="center"/>
          </w:tcPr>
          <w:p w14:paraId="26923355" w14:textId="77777777" w:rsidR="00B433EC" w:rsidRPr="00106802" w:rsidRDefault="00B433EC" w:rsidP="00B433EC">
            <w:pPr>
              <w:spacing w:before="40" w:after="40"/>
              <w:jc w:val="center"/>
              <w:rPr>
                <w:rFonts w:cs="Calibri Light"/>
                <w:color w:val="000000"/>
                <w:szCs w:val="20"/>
                <w:lang w:eastAsia="cs-CZ"/>
              </w:rPr>
            </w:pPr>
            <w:r w:rsidRPr="00106802">
              <w:rPr>
                <w:rFonts w:cs="Calibri Light"/>
                <w:color w:val="000000"/>
                <w:szCs w:val="20"/>
                <w:lang w:eastAsia="cs-CZ"/>
              </w:rPr>
              <w:t>1 kHz</w:t>
            </w:r>
          </w:p>
        </w:tc>
        <w:tc>
          <w:tcPr>
            <w:tcW w:w="1008" w:type="dxa"/>
            <w:vAlign w:val="center"/>
          </w:tcPr>
          <w:p w14:paraId="51C80D3C" w14:textId="77777777" w:rsidR="00B433EC" w:rsidRPr="00106802" w:rsidRDefault="00B433EC" w:rsidP="00B433EC">
            <w:pPr>
              <w:spacing w:before="40" w:after="40"/>
              <w:rPr>
                <w:rFonts w:cs="Calibri Light"/>
                <w:color w:val="000000"/>
                <w:szCs w:val="20"/>
                <w:lang w:eastAsia="cs-CZ"/>
              </w:rPr>
            </w:pPr>
          </w:p>
        </w:tc>
      </w:tr>
    </w:tbl>
    <w:p w14:paraId="49A9BA65" w14:textId="77777777" w:rsidR="00B433EC" w:rsidRPr="00591493" w:rsidRDefault="00B433EC" w:rsidP="00B433EC">
      <w:r>
        <w:t xml:space="preserve">Table: </w:t>
      </w:r>
      <w:r>
        <w:rPr>
          <w:lang w:val="en-US"/>
        </w:rPr>
        <w:t xml:space="preserve">Femtolaser Femtopower </w:t>
      </w:r>
      <w:r w:rsidRPr="00591493">
        <w:t>parameters</w:t>
      </w:r>
      <w:r>
        <w:t>.</w:t>
      </w:r>
    </w:p>
    <w:p w14:paraId="0F60A397" w14:textId="77777777" w:rsidR="00B433EC" w:rsidRPr="005B05E1" w:rsidRDefault="00B433EC" w:rsidP="00B433EC">
      <w:pPr>
        <w:rPr>
          <w:b/>
          <w:lang w:val="en-US"/>
        </w:rPr>
      </w:pPr>
    </w:p>
    <w:p w14:paraId="6896572C" w14:textId="77777777" w:rsidR="002D7666" w:rsidRDefault="002D7666" w:rsidP="002D7666">
      <w:pPr>
        <w:rPr>
          <w:lang w:val="en-US" w:eastAsia="zh-CN"/>
        </w:rPr>
      </w:pPr>
    </w:p>
    <w:p w14:paraId="5A41E112" w14:textId="77777777" w:rsidR="00B433EC" w:rsidRDefault="00B433EC" w:rsidP="002D7666">
      <w:pPr>
        <w:rPr>
          <w:lang w:val="en-US" w:eastAsia="zh-CN"/>
        </w:rPr>
      </w:pPr>
    </w:p>
    <w:p w14:paraId="3450878C" w14:textId="6A9B1357" w:rsidR="00B433EC" w:rsidRPr="002D7666" w:rsidRDefault="00B433EC" w:rsidP="002D7666">
      <w:pPr>
        <w:rPr>
          <w:lang w:val="en-US" w:eastAsia="zh-CN"/>
        </w:rPr>
        <w:sectPr w:rsidR="00B433EC" w:rsidRPr="002D7666" w:rsidSect="006D13FD">
          <w:pgSz w:w="11900" w:h="16840"/>
          <w:pgMar w:top="2319" w:right="1474" w:bottom="1474" w:left="1474" w:header="709" w:footer="709" w:gutter="0"/>
          <w:cols w:space="708"/>
          <w:docGrid w:linePitch="360"/>
        </w:sectPr>
      </w:pPr>
    </w:p>
    <w:p w14:paraId="076C6BD7" w14:textId="772A7ED4" w:rsidR="006D13FD" w:rsidRDefault="006D13FD" w:rsidP="002D7666">
      <w:pPr>
        <w:pStyle w:val="Nadpis1"/>
      </w:pPr>
      <w:bookmarkStart w:id="6" w:name="_Higher_Harmonics_Generation"/>
      <w:bookmarkEnd w:id="6"/>
      <w:r>
        <w:lastRenderedPageBreak/>
        <w:t>Higher Harmonics Generation (HHG), brief description and expected parameters of the HHG source</w:t>
      </w:r>
    </w:p>
    <w:p w14:paraId="6571D61E" w14:textId="77777777" w:rsidR="006D13FD" w:rsidRDefault="006D13FD" w:rsidP="006D13FD">
      <w:pPr>
        <w:rPr>
          <w:b/>
          <w:lang w:val="en-US"/>
        </w:rPr>
      </w:pPr>
    </w:p>
    <w:p w14:paraId="5B3033E2" w14:textId="77777777" w:rsidR="006D13FD" w:rsidRDefault="006D13FD" w:rsidP="006D13FD">
      <w:pPr>
        <w:rPr>
          <w:b/>
        </w:rPr>
      </w:pPr>
      <w:r>
        <w:rPr>
          <w:b/>
        </w:rPr>
        <w:t>HHG Beamline</w:t>
      </w:r>
    </w:p>
    <w:p w14:paraId="63435006" w14:textId="77777777" w:rsidR="006D13FD" w:rsidRPr="00AC6CA3" w:rsidRDefault="006D13FD" w:rsidP="006D13FD">
      <w:r w:rsidRPr="00AC6CA3">
        <w:t xml:space="preserve">High-order harmonic generation </w:t>
      </w:r>
      <w:r>
        <w:t xml:space="preserve">in noble gas </w:t>
      </w:r>
      <w:r w:rsidRPr="00AC6CA3">
        <w:t xml:space="preserve">is </w:t>
      </w:r>
      <w:r>
        <w:t xml:space="preserve">employed to produce a stable source of coherent femtosecond pulses in the XUV spectral range. The beamline allows for modification of the driving laser focusing for </w:t>
      </w:r>
      <w:r w:rsidRPr="004B4AE5">
        <w:rPr>
          <w:noProof/>
        </w:rPr>
        <w:t>given</w:t>
      </w:r>
      <w:r>
        <w:t xml:space="preserve"> generation scheme (noble gas) maximizing the conversion efficiency. Complete set of diagnostics is available for full characterization of the beam provided to the end-station. Expected pulse energy for various laser drivers is listed in Tab. 1.</w:t>
      </w:r>
    </w:p>
    <w:p w14:paraId="2861D7BD" w14:textId="77777777" w:rsidR="006D13FD" w:rsidRDefault="006D13FD" w:rsidP="006D13FD">
      <w:pPr>
        <w:rPr>
          <w:b/>
        </w:rPr>
      </w:pPr>
    </w:p>
    <w:p w14:paraId="4C9E342B" w14:textId="7A522155" w:rsidR="006D13FD" w:rsidRDefault="006D13FD" w:rsidP="006D13FD">
      <w:pPr>
        <w:jc w:val="center"/>
      </w:pPr>
    </w:p>
    <w:tbl>
      <w:tblPr>
        <w:tblStyle w:val="GridTable5Dark-Accent21"/>
        <w:tblW w:w="0" w:type="auto"/>
        <w:jc w:val="center"/>
        <w:tblLook w:val="04A0" w:firstRow="1" w:lastRow="0" w:firstColumn="1" w:lastColumn="0" w:noHBand="0" w:noVBand="1"/>
      </w:tblPr>
      <w:tblGrid>
        <w:gridCol w:w="1890"/>
        <w:gridCol w:w="900"/>
        <w:gridCol w:w="1530"/>
        <w:gridCol w:w="1350"/>
      </w:tblGrid>
      <w:tr w:rsidR="006D13FD" w:rsidRPr="00106802" w14:paraId="5F42AC19" w14:textId="77777777" w:rsidTr="00B433EC">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890" w:type="dxa"/>
          </w:tcPr>
          <w:p w14:paraId="6C442C89" w14:textId="77777777" w:rsidR="006D13FD" w:rsidRPr="00106802" w:rsidRDefault="006D13FD" w:rsidP="00B433EC">
            <w:pPr>
              <w:jc w:val="right"/>
              <w:rPr>
                <w:rFonts w:cs="Calibri Light"/>
                <w:b w:val="0"/>
                <w:sz w:val="20"/>
              </w:rPr>
            </w:pPr>
            <w:r w:rsidRPr="00106802">
              <w:rPr>
                <w:rFonts w:cs="Calibri Light"/>
                <w:b w:val="0"/>
                <w:sz w:val="20"/>
              </w:rPr>
              <w:t>Laser driver</w:t>
            </w:r>
          </w:p>
          <w:p w14:paraId="0E6D7896" w14:textId="77777777" w:rsidR="006D13FD" w:rsidRPr="00106802" w:rsidRDefault="006D13FD" w:rsidP="00B433EC">
            <w:pPr>
              <w:rPr>
                <w:rFonts w:cs="Calibri Light"/>
                <w:b w:val="0"/>
                <w:sz w:val="20"/>
              </w:rPr>
            </w:pPr>
            <w:r w:rsidRPr="00106802">
              <w:rPr>
                <w:rFonts w:cs="Calibri Light"/>
                <w:b w:val="0"/>
                <w:sz w:val="20"/>
              </w:rPr>
              <w:t>Wavelength</w:t>
            </w:r>
          </w:p>
        </w:tc>
        <w:tc>
          <w:tcPr>
            <w:tcW w:w="900" w:type="dxa"/>
          </w:tcPr>
          <w:p w14:paraId="18B7CCDD" w14:textId="77777777" w:rsidR="006D13FD" w:rsidRPr="00106802" w:rsidRDefault="006D13FD" w:rsidP="00B433EC">
            <w:pPr>
              <w:jc w:val="center"/>
              <w:cnfStyle w:val="100000000000" w:firstRow="1" w:lastRow="0" w:firstColumn="0" w:lastColumn="0" w:oddVBand="0" w:evenVBand="0" w:oddHBand="0" w:evenHBand="0" w:firstRowFirstColumn="0" w:firstRowLastColumn="0" w:lastRowFirstColumn="0" w:lastRowLastColumn="0"/>
              <w:rPr>
                <w:rFonts w:cs="Calibri Light"/>
                <w:b w:val="0"/>
                <w:sz w:val="20"/>
              </w:rPr>
            </w:pPr>
            <w:r w:rsidRPr="00106802">
              <w:rPr>
                <w:rFonts w:cs="Calibri Light"/>
                <w:b w:val="0"/>
                <w:sz w:val="20"/>
              </w:rPr>
              <w:t>30 mJ (L1)</w:t>
            </w:r>
          </w:p>
        </w:tc>
        <w:tc>
          <w:tcPr>
            <w:tcW w:w="1530" w:type="dxa"/>
          </w:tcPr>
          <w:p w14:paraId="5E3B00DE" w14:textId="77777777" w:rsidR="006D13FD" w:rsidRPr="00106802" w:rsidRDefault="006D13FD" w:rsidP="00B433EC">
            <w:pPr>
              <w:jc w:val="center"/>
              <w:cnfStyle w:val="100000000000" w:firstRow="1" w:lastRow="0" w:firstColumn="0" w:lastColumn="0" w:oddVBand="0" w:evenVBand="0" w:oddHBand="0" w:evenHBand="0" w:firstRowFirstColumn="0" w:firstRowLastColumn="0" w:lastRowFirstColumn="0" w:lastRowLastColumn="0"/>
              <w:rPr>
                <w:rFonts w:cs="Calibri Light"/>
                <w:b w:val="0"/>
                <w:sz w:val="20"/>
              </w:rPr>
            </w:pPr>
            <w:r w:rsidRPr="00106802">
              <w:rPr>
                <w:rFonts w:cs="Calibri Light"/>
                <w:b w:val="0"/>
                <w:sz w:val="20"/>
              </w:rPr>
              <w:t xml:space="preserve">12 mJ </w:t>
            </w:r>
            <w:r w:rsidRPr="00106802">
              <w:rPr>
                <w:rFonts w:cs="Calibri Light"/>
                <w:b w:val="0"/>
                <w:sz w:val="20"/>
              </w:rPr>
              <w:br/>
              <w:t>(Legend Elite)</w:t>
            </w:r>
          </w:p>
        </w:tc>
        <w:tc>
          <w:tcPr>
            <w:tcW w:w="1350" w:type="dxa"/>
          </w:tcPr>
          <w:p w14:paraId="189D2289" w14:textId="77777777" w:rsidR="006D13FD" w:rsidRPr="00106802" w:rsidRDefault="006D13FD" w:rsidP="00B433EC">
            <w:pPr>
              <w:jc w:val="center"/>
              <w:cnfStyle w:val="100000000000" w:firstRow="1" w:lastRow="0" w:firstColumn="0" w:lastColumn="0" w:oddVBand="0" w:evenVBand="0" w:oddHBand="0" w:evenHBand="0" w:firstRowFirstColumn="0" w:firstRowLastColumn="0" w:lastRowFirstColumn="0" w:lastRowLastColumn="0"/>
              <w:rPr>
                <w:rFonts w:cs="Calibri Light"/>
                <w:b w:val="0"/>
                <w:sz w:val="20"/>
              </w:rPr>
            </w:pPr>
            <w:r w:rsidRPr="00106802">
              <w:rPr>
                <w:rFonts w:cs="Calibri Light"/>
                <w:b w:val="0"/>
                <w:sz w:val="20"/>
              </w:rPr>
              <w:t>6 mJ (Astrella)</w:t>
            </w:r>
          </w:p>
        </w:tc>
      </w:tr>
      <w:tr w:rsidR="006D13FD" w:rsidRPr="00106802" w14:paraId="25421ACC" w14:textId="77777777" w:rsidTr="00B433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1BD11C1E" w14:textId="77777777" w:rsidR="006D13FD" w:rsidRPr="00106802" w:rsidRDefault="006D13FD" w:rsidP="00B433EC">
            <w:pPr>
              <w:rPr>
                <w:rFonts w:cs="Calibri Light"/>
                <w:b w:val="0"/>
                <w:sz w:val="20"/>
              </w:rPr>
            </w:pPr>
            <w:r w:rsidRPr="00106802">
              <w:rPr>
                <w:rFonts w:cs="Calibri Light"/>
                <w:b w:val="0"/>
                <w:sz w:val="20"/>
              </w:rPr>
              <w:t>50 - 120 nm</w:t>
            </w:r>
          </w:p>
        </w:tc>
        <w:tc>
          <w:tcPr>
            <w:tcW w:w="900" w:type="dxa"/>
          </w:tcPr>
          <w:p w14:paraId="403066FE" w14:textId="77777777" w:rsidR="006D13FD" w:rsidRPr="00106802" w:rsidRDefault="006D13FD" w:rsidP="00B433EC">
            <w:pPr>
              <w:jc w:val="center"/>
              <w:cnfStyle w:val="000000100000" w:firstRow="0" w:lastRow="0" w:firstColumn="0" w:lastColumn="0" w:oddVBand="0" w:evenVBand="0" w:oddHBand="1" w:evenHBand="0" w:firstRowFirstColumn="0" w:firstRowLastColumn="0" w:lastRowFirstColumn="0" w:lastRowLastColumn="0"/>
              <w:rPr>
                <w:rFonts w:cs="Calibri Light"/>
                <w:sz w:val="20"/>
              </w:rPr>
            </w:pPr>
            <w:r w:rsidRPr="00106802">
              <w:rPr>
                <w:rFonts w:cs="Calibri Light"/>
                <w:sz w:val="20"/>
              </w:rPr>
              <w:t xml:space="preserve">500 </w:t>
            </w:r>
          </w:p>
        </w:tc>
        <w:tc>
          <w:tcPr>
            <w:tcW w:w="1530" w:type="dxa"/>
          </w:tcPr>
          <w:p w14:paraId="1BEBEBAD" w14:textId="77777777" w:rsidR="006D13FD" w:rsidRPr="00106802" w:rsidRDefault="006D13FD" w:rsidP="00B433EC">
            <w:pPr>
              <w:jc w:val="center"/>
              <w:cnfStyle w:val="000000100000" w:firstRow="0" w:lastRow="0" w:firstColumn="0" w:lastColumn="0" w:oddVBand="0" w:evenVBand="0" w:oddHBand="1" w:evenHBand="0" w:firstRowFirstColumn="0" w:firstRowLastColumn="0" w:lastRowFirstColumn="0" w:lastRowLastColumn="0"/>
              <w:rPr>
                <w:rFonts w:cs="Calibri Light"/>
                <w:sz w:val="20"/>
              </w:rPr>
            </w:pPr>
            <w:r w:rsidRPr="00106802">
              <w:rPr>
                <w:rFonts w:cs="Calibri Light"/>
                <w:sz w:val="20"/>
              </w:rPr>
              <w:t>100</w:t>
            </w:r>
          </w:p>
        </w:tc>
        <w:tc>
          <w:tcPr>
            <w:tcW w:w="1350" w:type="dxa"/>
          </w:tcPr>
          <w:p w14:paraId="44BD17AD" w14:textId="77777777" w:rsidR="006D13FD" w:rsidRPr="00106802" w:rsidRDefault="006D13FD" w:rsidP="00B433EC">
            <w:pPr>
              <w:jc w:val="center"/>
              <w:cnfStyle w:val="000000100000" w:firstRow="0" w:lastRow="0" w:firstColumn="0" w:lastColumn="0" w:oddVBand="0" w:evenVBand="0" w:oddHBand="1" w:evenHBand="0" w:firstRowFirstColumn="0" w:firstRowLastColumn="0" w:lastRowFirstColumn="0" w:lastRowLastColumn="0"/>
              <w:rPr>
                <w:rFonts w:cs="Calibri Light"/>
                <w:sz w:val="20"/>
              </w:rPr>
            </w:pPr>
            <w:r w:rsidRPr="00106802">
              <w:rPr>
                <w:rFonts w:cs="Calibri Light"/>
                <w:sz w:val="20"/>
              </w:rPr>
              <w:t>50</w:t>
            </w:r>
          </w:p>
        </w:tc>
      </w:tr>
      <w:tr w:rsidR="006D13FD" w:rsidRPr="00106802" w14:paraId="6B78C370" w14:textId="77777777" w:rsidTr="00B433EC">
        <w:trPr>
          <w:jc w:val="center"/>
        </w:trPr>
        <w:tc>
          <w:tcPr>
            <w:cnfStyle w:val="001000000000" w:firstRow="0" w:lastRow="0" w:firstColumn="1" w:lastColumn="0" w:oddVBand="0" w:evenVBand="0" w:oddHBand="0" w:evenHBand="0" w:firstRowFirstColumn="0" w:firstRowLastColumn="0" w:lastRowFirstColumn="0" w:lastRowLastColumn="0"/>
            <w:tcW w:w="1890" w:type="dxa"/>
          </w:tcPr>
          <w:p w14:paraId="740ABA81" w14:textId="77777777" w:rsidR="006D13FD" w:rsidRPr="00106802" w:rsidRDefault="006D13FD" w:rsidP="00B433EC">
            <w:pPr>
              <w:rPr>
                <w:rFonts w:cs="Calibri Light"/>
                <w:b w:val="0"/>
                <w:sz w:val="20"/>
              </w:rPr>
            </w:pPr>
            <w:r w:rsidRPr="00106802">
              <w:rPr>
                <w:rFonts w:cs="Calibri Light"/>
                <w:b w:val="0"/>
                <w:sz w:val="20"/>
              </w:rPr>
              <w:t>30 - 50 nm</w:t>
            </w:r>
          </w:p>
        </w:tc>
        <w:tc>
          <w:tcPr>
            <w:tcW w:w="900" w:type="dxa"/>
          </w:tcPr>
          <w:p w14:paraId="5AA1E21E" w14:textId="77777777" w:rsidR="006D13FD" w:rsidRPr="00106802" w:rsidRDefault="006D13FD" w:rsidP="00B433EC">
            <w:pPr>
              <w:jc w:val="center"/>
              <w:cnfStyle w:val="000000000000" w:firstRow="0" w:lastRow="0" w:firstColumn="0" w:lastColumn="0" w:oddVBand="0" w:evenVBand="0" w:oddHBand="0" w:evenHBand="0" w:firstRowFirstColumn="0" w:firstRowLastColumn="0" w:lastRowFirstColumn="0" w:lastRowLastColumn="0"/>
              <w:rPr>
                <w:rFonts w:cs="Calibri Light"/>
                <w:sz w:val="20"/>
              </w:rPr>
            </w:pPr>
            <w:r w:rsidRPr="00106802">
              <w:rPr>
                <w:rFonts w:cs="Calibri Light"/>
                <w:sz w:val="20"/>
              </w:rPr>
              <w:t>50</w:t>
            </w:r>
          </w:p>
        </w:tc>
        <w:tc>
          <w:tcPr>
            <w:tcW w:w="1530" w:type="dxa"/>
          </w:tcPr>
          <w:p w14:paraId="0F6C9176" w14:textId="77777777" w:rsidR="006D13FD" w:rsidRPr="00106802" w:rsidRDefault="006D13FD" w:rsidP="00B433EC">
            <w:pPr>
              <w:jc w:val="center"/>
              <w:cnfStyle w:val="000000000000" w:firstRow="0" w:lastRow="0" w:firstColumn="0" w:lastColumn="0" w:oddVBand="0" w:evenVBand="0" w:oddHBand="0" w:evenHBand="0" w:firstRowFirstColumn="0" w:firstRowLastColumn="0" w:lastRowFirstColumn="0" w:lastRowLastColumn="0"/>
              <w:rPr>
                <w:rFonts w:cs="Calibri Light"/>
                <w:sz w:val="20"/>
              </w:rPr>
            </w:pPr>
            <w:r w:rsidRPr="00106802">
              <w:rPr>
                <w:rFonts w:cs="Calibri Light"/>
                <w:sz w:val="20"/>
              </w:rPr>
              <w:t>10</w:t>
            </w:r>
          </w:p>
        </w:tc>
        <w:tc>
          <w:tcPr>
            <w:tcW w:w="1350" w:type="dxa"/>
          </w:tcPr>
          <w:p w14:paraId="5315194F" w14:textId="77777777" w:rsidR="006D13FD" w:rsidRPr="00106802" w:rsidRDefault="006D13FD" w:rsidP="00B433EC">
            <w:pPr>
              <w:jc w:val="center"/>
              <w:cnfStyle w:val="000000000000" w:firstRow="0" w:lastRow="0" w:firstColumn="0" w:lastColumn="0" w:oddVBand="0" w:evenVBand="0" w:oddHBand="0" w:evenHBand="0" w:firstRowFirstColumn="0" w:firstRowLastColumn="0" w:lastRowFirstColumn="0" w:lastRowLastColumn="0"/>
              <w:rPr>
                <w:rFonts w:cs="Calibri Light"/>
                <w:sz w:val="20"/>
              </w:rPr>
            </w:pPr>
            <w:r w:rsidRPr="00106802">
              <w:rPr>
                <w:rFonts w:cs="Calibri Light"/>
                <w:sz w:val="20"/>
              </w:rPr>
              <w:t>5</w:t>
            </w:r>
          </w:p>
        </w:tc>
      </w:tr>
      <w:tr w:rsidR="006D13FD" w:rsidRPr="00106802" w14:paraId="76717CC9" w14:textId="77777777" w:rsidTr="00B433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12EE946E" w14:textId="77777777" w:rsidR="006D13FD" w:rsidRPr="00106802" w:rsidRDefault="006D13FD" w:rsidP="00B433EC">
            <w:pPr>
              <w:rPr>
                <w:rFonts w:cs="Calibri Light"/>
                <w:b w:val="0"/>
                <w:sz w:val="20"/>
              </w:rPr>
            </w:pPr>
            <w:r w:rsidRPr="00106802">
              <w:rPr>
                <w:rFonts w:cs="Calibri Light"/>
                <w:b w:val="0"/>
                <w:sz w:val="20"/>
              </w:rPr>
              <w:t>10 - 30 nm</w:t>
            </w:r>
          </w:p>
        </w:tc>
        <w:tc>
          <w:tcPr>
            <w:tcW w:w="900" w:type="dxa"/>
          </w:tcPr>
          <w:p w14:paraId="65C0F36F" w14:textId="77777777" w:rsidR="006D13FD" w:rsidRPr="00106802" w:rsidRDefault="006D13FD" w:rsidP="00B433EC">
            <w:pPr>
              <w:jc w:val="center"/>
              <w:cnfStyle w:val="000000100000" w:firstRow="0" w:lastRow="0" w:firstColumn="0" w:lastColumn="0" w:oddVBand="0" w:evenVBand="0" w:oddHBand="1" w:evenHBand="0" w:firstRowFirstColumn="0" w:firstRowLastColumn="0" w:lastRowFirstColumn="0" w:lastRowLastColumn="0"/>
              <w:rPr>
                <w:rFonts w:cs="Calibri Light"/>
                <w:sz w:val="20"/>
              </w:rPr>
            </w:pPr>
            <w:r w:rsidRPr="00106802">
              <w:rPr>
                <w:rFonts w:cs="Calibri Light"/>
                <w:sz w:val="20"/>
              </w:rPr>
              <w:t>5</w:t>
            </w:r>
          </w:p>
        </w:tc>
        <w:tc>
          <w:tcPr>
            <w:tcW w:w="1530" w:type="dxa"/>
          </w:tcPr>
          <w:p w14:paraId="3647E15C" w14:textId="77777777" w:rsidR="006D13FD" w:rsidRPr="00106802" w:rsidRDefault="006D13FD" w:rsidP="00B433EC">
            <w:pPr>
              <w:jc w:val="center"/>
              <w:cnfStyle w:val="000000100000" w:firstRow="0" w:lastRow="0" w:firstColumn="0" w:lastColumn="0" w:oddVBand="0" w:evenVBand="0" w:oddHBand="1" w:evenHBand="0" w:firstRowFirstColumn="0" w:firstRowLastColumn="0" w:lastRowFirstColumn="0" w:lastRowLastColumn="0"/>
              <w:rPr>
                <w:rFonts w:cs="Calibri Light"/>
                <w:sz w:val="20"/>
              </w:rPr>
            </w:pPr>
            <w:r w:rsidRPr="00106802">
              <w:rPr>
                <w:rFonts w:cs="Calibri Light"/>
                <w:sz w:val="20"/>
              </w:rPr>
              <w:t>1</w:t>
            </w:r>
          </w:p>
        </w:tc>
        <w:tc>
          <w:tcPr>
            <w:tcW w:w="1350" w:type="dxa"/>
          </w:tcPr>
          <w:p w14:paraId="7E9D5FCF" w14:textId="77777777" w:rsidR="006D13FD" w:rsidRPr="00106802" w:rsidRDefault="006D13FD" w:rsidP="00B433EC">
            <w:pPr>
              <w:jc w:val="center"/>
              <w:cnfStyle w:val="000000100000" w:firstRow="0" w:lastRow="0" w:firstColumn="0" w:lastColumn="0" w:oddVBand="0" w:evenVBand="0" w:oddHBand="1" w:evenHBand="0" w:firstRowFirstColumn="0" w:firstRowLastColumn="0" w:lastRowFirstColumn="0" w:lastRowLastColumn="0"/>
              <w:rPr>
                <w:rFonts w:cs="Calibri Light"/>
                <w:sz w:val="20"/>
              </w:rPr>
            </w:pPr>
            <w:r w:rsidRPr="00106802">
              <w:rPr>
                <w:rFonts w:cs="Calibri Light"/>
                <w:sz w:val="20"/>
              </w:rPr>
              <w:t>0.5</w:t>
            </w:r>
          </w:p>
        </w:tc>
      </w:tr>
    </w:tbl>
    <w:p w14:paraId="7ACD1D22" w14:textId="3BD5AC85" w:rsidR="006D13FD" w:rsidRDefault="00106802" w:rsidP="006D13FD">
      <w:pPr>
        <w:rPr>
          <w:b/>
          <w:lang w:val="en-US"/>
        </w:rPr>
      </w:pPr>
      <w:r w:rsidRPr="003D1449">
        <w:rPr>
          <w:b/>
        </w:rPr>
        <w:t>Tab. 1</w:t>
      </w:r>
      <w:r>
        <w:t xml:space="preserve"> Expected XUV energy per pulse (nJ) generated using various kHz laser drivers in E1</w:t>
      </w:r>
    </w:p>
    <w:p w14:paraId="29E393C5" w14:textId="77777777" w:rsidR="006D13FD" w:rsidRDefault="006D13FD" w:rsidP="006D13FD">
      <w:pPr>
        <w:rPr>
          <w:b/>
          <w:lang w:val="en-US"/>
        </w:rPr>
      </w:pPr>
    </w:p>
    <w:p w14:paraId="1AA8AE22" w14:textId="77777777" w:rsidR="006D13FD" w:rsidRDefault="006D13FD" w:rsidP="006D13FD">
      <w:pPr>
        <w:rPr>
          <w:lang w:val="en-US"/>
        </w:rPr>
      </w:pPr>
    </w:p>
    <w:p w14:paraId="542CFF5B" w14:textId="77777777" w:rsidR="006D13FD" w:rsidRDefault="006D13FD" w:rsidP="006D13FD">
      <w:pPr>
        <w:rPr>
          <w:lang w:val="en-US"/>
        </w:rPr>
      </w:pPr>
      <w:r w:rsidRPr="006A3AD2">
        <w:rPr>
          <w:noProof/>
          <w:lang w:val="cs-CZ" w:eastAsia="cs-CZ"/>
        </w:rPr>
        <w:drawing>
          <wp:inline distT="0" distB="0" distL="0" distR="0" wp14:anchorId="093F02CC" wp14:editId="515B0069">
            <wp:extent cx="5756910" cy="952500"/>
            <wp:effectExtent l="0" t="0" r="0" b="0"/>
            <wp:docPr id="9" name="Picture 3" descr="C:\Users\jaroslav.nejdl\Desktop\Pictures single beam\HHG single beam-Top.jpg">
              <a:extLst xmlns:a="http://schemas.openxmlformats.org/drawingml/2006/main">
                <a:ext uri="{FF2B5EF4-FFF2-40B4-BE49-F238E27FC236}">
                  <a16:creationId xmlns:a16="http://schemas.microsoft.com/office/drawing/2014/main" id="{D1DA8277-1E02-DF46-9B26-5E263B58D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jaroslav.nejdl\Desktop\Pictures single beam\HHG single beam-Top.jpg">
                      <a:extLst>
                        <a:ext uri="{FF2B5EF4-FFF2-40B4-BE49-F238E27FC236}">
                          <a16:creationId xmlns:a16="http://schemas.microsoft.com/office/drawing/2014/main" id="{D1DA8277-1E02-DF46-9B26-5E263B58DFEE}"/>
                        </a:ext>
                      </a:extLst>
                    </pic:cNvPr>
                    <pic:cNvPicPr>
                      <a:picLocks noChangeAspect="1" noChangeArrowheads="1"/>
                    </pic:cNvPicPr>
                  </pic:nvPicPr>
                  <pic:blipFill>
                    <a:blip r:embed="rId54" cstate="print"/>
                    <a:srcRect l="1147" t="33133" r="2499" b="36145"/>
                    <a:stretch>
                      <a:fillRect/>
                    </a:stretch>
                  </pic:blipFill>
                  <pic:spPr bwMode="auto">
                    <a:xfrm>
                      <a:off x="0" y="0"/>
                      <a:ext cx="5756910" cy="952500"/>
                    </a:xfrm>
                    <a:prstGeom prst="rect">
                      <a:avLst/>
                    </a:prstGeom>
                    <a:noFill/>
                    <a:ln w="9525">
                      <a:noFill/>
                      <a:miter lim="800000"/>
                      <a:headEnd/>
                      <a:tailEnd/>
                    </a:ln>
                  </pic:spPr>
                </pic:pic>
              </a:graphicData>
            </a:graphic>
          </wp:inline>
        </w:drawing>
      </w:r>
    </w:p>
    <w:p w14:paraId="5D4D17F4" w14:textId="77777777" w:rsidR="006D13FD" w:rsidRDefault="006D13FD" w:rsidP="006D13FD">
      <w:pPr>
        <w:rPr>
          <w:lang w:val="en-US"/>
        </w:rPr>
      </w:pPr>
    </w:p>
    <w:p w14:paraId="719CD9EF" w14:textId="65DB0251" w:rsidR="006D13FD" w:rsidRDefault="00106802" w:rsidP="006D13FD">
      <w:pPr>
        <w:rPr>
          <w:lang w:val="en-US"/>
        </w:rPr>
      </w:pPr>
      <w:r w:rsidRPr="00106802">
        <w:rPr>
          <w:noProof/>
          <w:lang w:val="cs-CZ" w:eastAsia="cs-CZ"/>
        </w:rPr>
        <w:drawing>
          <wp:inline distT="0" distB="0" distL="0" distR="0" wp14:anchorId="1DF4DDA1" wp14:editId="55E73B29">
            <wp:extent cx="5615622" cy="2966402"/>
            <wp:effectExtent l="0" t="0" r="0" b="5715"/>
            <wp:docPr id="33" name="Obrázek 5"/>
            <wp:cNvGraphicFramePr/>
            <a:graphic xmlns:a="http://schemas.openxmlformats.org/drawingml/2006/main">
              <a:graphicData uri="http://schemas.openxmlformats.org/drawingml/2006/picture">
                <pic:pic xmlns:pic="http://schemas.openxmlformats.org/drawingml/2006/picture">
                  <pic:nvPicPr>
                    <pic:cNvPr id="6" name="Obrázek 5"/>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5622" cy="2966402"/>
                    </a:xfrm>
                    <a:prstGeom prst="rect">
                      <a:avLst/>
                    </a:prstGeom>
                    <a:noFill/>
                    <a:ln>
                      <a:noFill/>
                    </a:ln>
                  </pic:spPr>
                </pic:pic>
              </a:graphicData>
            </a:graphic>
          </wp:inline>
        </w:drawing>
      </w:r>
    </w:p>
    <w:p w14:paraId="29618E0D" w14:textId="703D5F21" w:rsidR="006D13FD" w:rsidRPr="00B0669E" w:rsidRDefault="006D13FD" w:rsidP="006D13FD">
      <w:pPr>
        <w:rPr>
          <w:color w:val="FF0000"/>
          <w:lang w:val="en-US"/>
        </w:rPr>
      </w:pPr>
      <w:r>
        <w:rPr>
          <w:lang w:val="en-US"/>
        </w:rPr>
        <w:t xml:space="preserve">Fig: Model and picture showing the HHG source. </w:t>
      </w:r>
    </w:p>
    <w:p w14:paraId="1E9355AD" w14:textId="77777777" w:rsidR="006D13FD" w:rsidRDefault="006D13FD" w:rsidP="006D13FD">
      <w:pPr>
        <w:rPr>
          <w:lang w:val="en-US"/>
        </w:rPr>
      </w:pPr>
    </w:p>
    <w:p w14:paraId="154A963B" w14:textId="77777777" w:rsidR="006D13FD" w:rsidRPr="00106802" w:rsidRDefault="006D13FD" w:rsidP="006D13FD">
      <w:pPr>
        <w:rPr>
          <w:rFonts w:cs="Calibri Light"/>
          <w:szCs w:val="20"/>
          <w:lang w:val="en-US"/>
        </w:rPr>
      </w:pPr>
      <w:r w:rsidRPr="00106802">
        <w:rPr>
          <w:rFonts w:cs="Calibri Light"/>
          <w:noProof/>
          <w:szCs w:val="20"/>
          <w:lang w:val="cs-CZ" w:eastAsia="cs-CZ"/>
        </w:rPr>
        <w:lastRenderedPageBreak/>
        <w:drawing>
          <wp:inline distT="0" distB="0" distL="0" distR="0" wp14:anchorId="598ADBC2" wp14:editId="3F1D9338">
            <wp:extent cx="5024755" cy="3178202"/>
            <wp:effectExtent l="0" t="0" r="4445" b="0"/>
            <wp:docPr id="13" name="Picture 13" descr="Macintosh HD:Users:jakob:Desktop:spec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kob:Desktop:spectra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4755" cy="3178202"/>
                    </a:xfrm>
                    <a:prstGeom prst="rect">
                      <a:avLst/>
                    </a:prstGeom>
                    <a:noFill/>
                    <a:ln>
                      <a:noFill/>
                    </a:ln>
                  </pic:spPr>
                </pic:pic>
              </a:graphicData>
            </a:graphic>
          </wp:inline>
        </w:drawing>
      </w:r>
    </w:p>
    <w:p w14:paraId="69721ABD" w14:textId="77777777" w:rsidR="006D13FD" w:rsidRDefault="006D13FD" w:rsidP="006D13FD">
      <w:pPr>
        <w:rPr>
          <w:b/>
          <w:lang w:val="en-US"/>
        </w:rPr>
      </w:pPr>
    </w:p>
    <w:p w14:paraId="5978C589" w14:textId="77777777" w:rsidR="006D13FD" w:rsidRDefault="006D13FD" w:rsidP="006D13FD">
      <w:pPr>
        <w:rPr>
          <w:b/>
          <w:lang w:val="en-US"/>
        </w:rPr>
      </w:pPr>
      <w:r>
        <w:rPr>
          <w:b/>
          <w:noProof/>
          <w:lang w:val="cs-CZ" w:eastAsia="cs-CZ"/>
        </w:rPr>
        <w:drawing>
          <wp:inline distT="0" distB="0" distL="0" distR="0" wp14:anchorId="6CA59AD7" wp14:editId="28321F98">
            <wp:extent cx="3640046" cy="2510155"/>
            <wp:effectExtent l="0" t="0" r="0" b="4445"/>
            <wp:docPr id="14" name="Picture 14" descr="Macintosh HD:Users:jakob:Desktop:spect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kob:Desktop:spectra 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0046" cy="2510155"/>
                    </a:xfrm>
                    <a:prstGeom prst="rect">
                      <a:avLst/>
                    </a:prstGeom>
                    <a:noFill/>
                    <a:ln>
                      <a:noFill/>
                    </a:ln>
                  </pic:spPr>
                </pic:pic>
              </a:graphicData>
            </a:graphic>
          </wp:inline>
        </w:drawing>
      </w:r>
    </w:p>
    <w:p w14:paraId="08043C61" w14:textId="77777777" w:rsidR="00D82487" w:rsidRDefault="00D82487" w:rsidP="00B16319">
      <w:pPr>
        <w:sectPr w:rsidR="00D82487" w:rsidSect="006D13FD">
          <w:pgSz w:w="11900" w:h="16840"/>
          <w:pgMar w:top="2319" w:right="1474" w:bottom="1474" w:left="1474" w:header="709" w:footer="709" w:gutter="0"/>
          <w:cols w:space="708"/>
          <w:docGrid w:linePitch="360"/>
        </w:sectPr>
      </w:pPr>
    </w:p>
    <w:p w14:paraId="10590125" w14:textId="258D0B1D" w:rsidR="006D13FD" w:rsidRDefault="006D13FD" w:rsidP="00B16319"/>
    <w:p w14:paraId="4D55BC0F" w14:textId="77777777" w:rsidR="00D82487" w:rsidRPr="00DD295F" w:rsidRDefault="00D82487" w:rsidP="00D82487">
      <w:pPr>
        <w:pStyle w:val="Nadpis1"/>
      </w:pPr>
      <w:bookmarkStart w:id="7" w:name="_Rules_for_user-supplied"/>
      <w:bookmarkEnd w:id="7"/>
      <w:r w:rsidRPr="00DD295F">
        <w:t>Rules for user-supplied instrumentation and equipment</w:t>
      </w:r>
    </w:p>
    <w:p w14:paraId="6D1C65A9" w14:textId="77777777" w:rsidR="00D82487" w:rsidRPr="00DD295F" w:rsidRDefault="00D82487" w:rsidP="00D82487"/>
    <w:p w14:paraId="7574F8E8" w14:textId="77777777" w:rsidR="00D82487" w:rsidRDefault="00D82487" w:rsidP="00D82487">
      <w:r>
        <w:t xml:space="preserve">Plans for bringing </w:t>
      </w:r>
      <w:r w:rsidRPr="00504379">
        <w:t xml:space="preserve">user-supplied instrumentation and equipment must be immediately communicated to the </w:t>
      </w:r>
      <w:r>
        <w:t>instrument scientist of the instrument where the equipment is to be used. Ideally already in the beamtime application.</w:t>
      </w:r>
    </w:p>
    <w:p w14:paraId="237DC781" w14:textId="77777777" w:rsidR="00D82487" w:rsidRDefault="00D82487" w:rsidP="00D82487"/>
    <w:p w14:paraId="2B5B7702" w14:textId="77777777" w:rsidR="00D82487" w:rsidRDefault="00D82487" w:rsidP="00D82487">
      <w:r>
        <w:t>Complete technical documentation of the user-supplied instrumentation or equipment must be provided to the instrument scientist of the instrument where the equipment is to be used well in advance of the delivery of the instrument the ELI Beamlines.</w:t>
      </w:r>
    </w:p>
    <w:p w14:paraId="6EF144B7" w14:textId="77777777" w:rsidR="00D82487" w:rsidRDefault="00D82487" w:rsidP="00D82487"/>
    <w:p w14:paraId="38E61B24" w14:textId="77777777" w:rsidR="00D82487" w:rsidRDefault="00D82487" w:rsidP="00D82487">
      <w:r>
        <w:t xml:space="preserve">Users who wish to bring their own instruments or equipment must be </w:t>
      </w:r>
      <w:r w:rsidRPr="004B4AE5">
        <w:rPr>
          <w:noProof/>
        </w:rPr>
        <w:t>ready</w:t>
      </w:r>
      <w:r>
        <w:t xml:space="preserve"> respond swiftly to requests for technical or </w:t>
      </w:r>
      <w:r w:rsidRPr="004B4AE5">
        <w:rPr>
          <w:noProof/>
        </w:rPr>
        <w:t>safety related</w:t>
      </w:r>
      <w:r>
        <w:t xml:space="preserve"> information by ELI Beamlines scientific, technical or safety staff.</w:t>
      </w:r>
    </w:p>
    <w:p w14:paraId="6EABF4E3" w14:textId="77777777" w:rsidR="00D82487" w:rsidRDefault="00D82487" w:rsidP="00D82487"/>
    <w:p w14:paraId="55DEAD3D" w14:textId="77777777" w:rsidR="00D82487" w:rsidRPr="00504379" w:rsidRDefault="00D82487" w:rsidP="00D82487">
      <w:r>
        <w:t>User provided instruments and equipment will only be allowed to be used in the E1 experimental hall and associated experimental areas after passing safety and technical approval.</w:t>
      </w:r>
    </w:p>
    <w:p w14:paraId="2EF02204" w14:textId="77777777" w:rsidR="00D82487" w:rsidRPr="00B16319" w:rsidRDefault="00D82487" w:rsidP="00B16319"/>
    <w:sectPr w:rsidR="00D82487" w:rsidRPr="00B16319" w:rsidSect="006D13FD">
      <w:pgSz w:w="11900" w:h="16840"/>
      <w:pgMar w:top="2319" w:right="1474" w:bottom="147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CBA42" w14:textId="77777777" w:rsidR="00D00240" w:rsidRDefault="00D00240">
      <w:r>
        <w:separator/>
      </w:r>
    </w:p>
    <w:p w14:paraId="5C024FF7" w14:textId="77777777" w:rsidR="00D00240" w:rsidRDefault="00D00240"/>
  </w:endnote>
  <w:endnote w:type="continuationSeparator" w:id="0">
    <w:p w14:paraId="470E58C1" w14:textId="77777777" w:rsidR="00D00240" w:rsidRDefault="00D00240">
      <w:r>
        <w:continuationSeparator/>
      </w:r>
    </w:p>
    <w:p w14:paraId="0C6FB317" w14:textId="77777777" w:rsidR="00D00240" w:rsidRDefault="00D00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BF5AD" w14:textId="5C3A61FB" w:rsidR="00790EB5" w:rsidRDefault="00790EB5">
    <w:pPr>
      <w:pStyle w:val="Zpat"/>
    </w:pPr>
    <w:r>
      <w:rPr>
        <w:noProof/>
        <w:lang w:val="cs-CZ" w:eastAsia="cs-CZ"/>
      </w:rPr>
      <w:drawing>
        <wp:anchor distT="0" distB="0" distL="114300" distR="114300" simplePos="0" relativeHeight="251658240" behindDoc="1" locked="0" layoutInCell="1" allowOverlap="1" wp14:anchorId="1584D3F7" wp14:editId="23C46267">
          <wp:simplePos x="0" y="0"/>
          <wp:positionH relativeFrom="page">
            <wp:align>center</wp:align>
          </wp:positionH>
          <wp:positionV relativeFrom="page">
            <wp:align>bottom</wp:align>
          </wp:positionV>
          <wp:extent cx="7560000" cy="874800"/>
          <wp:effectExtent l="0" t="0" r="3175" b="190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PAGE   \* MERGEFORMAT</w:instrText>
    </w:r>
    <w:r>
      <w:fldChar w:fldCharType="separate"/>
    </w:r>
    <w:r w:rsidR="002A283F">
      <w:rPr>
        <w:noProof/>
      </w:rPr>
      <w:t>1</w:t>
    </w:r>
    <w:r>
      <w:fldChar w:fldCharType="end"/>
    </w:r>
    <w:r>
      <w:t xml:space="preserve"> / </w:t>
    </w:r>
    <w:r>
      <w:rPr>
        <w:noProof/>
      </w:rPr>
      <w:fldChar w:fldCharType="begin"/>
    </w:r>
    <w:r>
      <w:rPr>
        <w:noProof/>
      </w:rPr>
      <w:instrText xml:space="preserve"> NUMPAGES   \* MERGEFORMAT </w:instrText>
    </w:r>
    <w:r>
      <w:rPr>
        <w:noProof/>
      </w:rPr>
      <w:fldChar w:fldCharType="separate"/>
    </w:r>
    <w:r w:rsidR="002A283F">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79CF6" w14:textId="77777777" w:rsidR="00D00240" w:rsidRDefault="00D00240">
      <w:r>
        <w:separator/>
      </w:r>
    </w:p>
    <w:p w14:paraId="041D35CE" w14:textId="77777777" w:rsidR="00D00240" w:rsidRDefault="00D00240"/>
  </w:footnote>
  <w:footnote w:type="continuationSeparator" w:id="0">
    <w:p w14:paraId="4974050F" w14:textId="77777777" w:rsidR="00D00240" w:rsidRDefault="00D00240">
      <w:r>
        <w:continuationSeparator/>
      </w:r>
    </w:p>
    <w:p w14:paraId="02F2E80B" w14:textId="77777777" w:rsidR="00D00240" w:rsidRDefault="00D0024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E8C96" w14:textId="77777777" w:rsidR="00790EB5" w:rsidRDefault="00790EB5"/>
  <w:p w14:paraId="08D402B4" w14:textId="77777777" w:rsidR="00790EB5" w:rsidRDefault="00790EB5"/>
  <w:p w14:paraId="48786D4F" w14:textId="77777777" w:rsidR="00790EB5" w:rsidRDefault="00790EB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8C9C7" w14:textId="77777777" w:rsidR="00790EB5" w:rsidRDefault="00790EB5">
    <w:pPr>
      <w:pStyle w:val="Zhlav"/>
    </w:pPr>
    <w:r>
      <w:rPr>
        <w:noProof/>
        <w:lang w:val="cs-CZ" w:eastAsia="cs-CZ"/>
      </w:rPr>
      <w:drawing>
        <wp:anchor distT="0" distB="0" distL="114300" distR="114300" simplePos="0" relativeHeight="251659264" behindDoc="1" locked="0" layoutInCell="1" allowOverlap="1" wp14:anchorId="082379DB" wp14:editId="54066CB2">
          <wp:simplePos x="0" y="0"/>
          <wp:positionH relativeFrom="page">
            <wp:posOffset>431800</wp:posOffset>
          </wp:positionH>
          <wp:positionV relativeFrom="page">
            <wp:posOffset>431800</wp:posOffset>
          </wp:positionV>
          <wp:extent cx="6696000" cy="644400"/>
          <wp:effectExtent l="0" t="0" r="0"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80135" w14:textId="77777777" w:rsidR="00790EB5" w:rsidRDefault="00790EB5">
    <w:pPr>
      <w:pStyle w:val="Zhlav"/>
    </w:pPr>
    <w:r>
      <w:rPr>
        <w:noProof/>
        <w:lang w:val="cs-CZ" w:eastAsia="cs-CZ"/>
      </w:rPr>
      <w:drawing>
        <wp:inline distT="0" distB="0" distL="0" distR="0" wp14:anchorId="3FFFE1AF" wp14:editId="5681CF5D">
          <wp:extent cx="6696000" cy="647402"/>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4426"/>
    <w:multiLevelType w:val="hybridMultilevel"/>
    <w:tmpl w:val="85DA7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47CDB"/>
    <w:multiLevelType w:val="hybridMultilevel"/>
    <w:tmpl w:val="B33C7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AD5690"/>
    <w:multiLevelType w:val="hybridMultilevel"/>
    <w:tmpl w:val="3F7C0C38"/>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C576D"/>
    <w:multiLevelType w:val="hybridMultilevel"/>
    <w:tmpl w:val="85DA746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32C53"/>
    <w:multiLevelType w:val="hybridMultilevel"/>
    <w:tmpl w:val="02D4D8F4"/>
    <w:lvl w:ilvl="0" w:tplc="803C26E6">
      <w:start w:val="1"/>
      <w:numFmt w:val="lowerLetter"/>
      <w:lvlText w:val="%1)"/>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6E1080"/>
    <w:multiLevelType w:val="hybridMultilevel"/>
    <w:tmpl w:val="420E606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9F70AF"/>
    <w:multiLevelType w:val="hybridMultilevel"/>
    <w:tmpl w:val="322AE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E7E2A"/>
    <w:multiLevelType w:val="hybridMultilevel"/>
    <w:tmpl w:val="C5E0BCE0"/>
    <w:lvl w:ilvl="0" w:tplc="2076CCCA">
      <w:start w:val="1"/>
      <w:numFmt w:val="bullet"/>
      <w:lvlText w:val=""/>
      <w:lvlJc w:val="left"/>
      <w:pPr>
        <w:tabs>
          <w:tab w:val="num" w:pos="1134"/>
        </w:tabs>
        <w:ind w:left="1134" w:hanging="567"/>
      </w:pPr>
      <w:rPr>
        <w:rFonts w:ascii="Symbol" w:hAnsi="Symbol" w:hint="default"/>
        <w:color w:val="auto"/>
      </w:rPr>
    </w:lvl>
    <w:lvl w:ilvl="1" w:tplc="04050003">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8" w15:restartNumberingAfterBreak="0">
    <w:nsid w:val="200B087F"/>
    <w:multiLevelType w:val="hybridMultilevel"/>
    <w:tmpl w:val="8A7643FC"/>
    <w:lvl w:ilvl="0" w:tplc="48507E7E">
      <w:start w:val="1"/>
      <w:numFmt w:val="bullet"/>
      <w:lvlText w:val=""/>
      <w:lvlJc w:val="left"/>
      <w:pPr>
        <w:tabs>
          <w:tab w:val="num" w:pos="1701"/>
        </w:tabs>
        <w:ind w:left="1701" w:hanging="567"/>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F2710F"/>
    <w:multiLevelType w:val="hybridMultilevel"/>
    <w:tmpl w:val="C758FEB0"/>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F1BAA"/>
    <w:multiLevelType w:val="hybridMultilevel"/>
    <w:tmpl w:val="A39E6EBA"/>
    <w:lvl w:ilvl="0" w:tplc="9B905B08">
      <w:start w:val="1"/>
      <w:numFmt w:val="bullet"/>
      <w:lvlText w:val=""/>
      <w:lvlJc w:val="left"/>
      <w:pPr>
        <w:tabs>
          <w:tab w:val="num" w:pos="2268"/>
        </w:tabs>
        <w:ind w:left="2268" w:hanging="567"/>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4A4342"/>
    <w:multiLevelType w:val="hybridMultilevel"/>
    <w:tmpl w:val="99FA98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10553"/>
    <w:multiLevelType w:val="hybridMultilevel"/>
    <w:tmpl w:val="C4EE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F9E4C0F"/>
    <w:multiLevelType w:val="hybridMultilevel"/>
    <w:tmpl w:val="3C48EC0C"/>
    <w:lvl w:ilvl="0" w:tplc="2B8E7118">
      <w:start w:val="1"/>
      <w:numFmt w:val="upperLetter"/>
      <w:lvlText w:val="(%1)"/>
      <w:lvlJc w:val="left"/>
      <w:pPr>
        <w:ind w:left="810" w:hanging="45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46D3E59"/>
    <w:multiLevelType w:val="hybridMultilevel"/>
    <w:tmpl w:val="3CBA3AB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B408EA"/>
    <w:multiLevelType w:val="hybridMultilevel"/>
    <w:tmpl w:val="99FA98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B626C1"/>
    <w:multiLevelType w:val="multilevel"/>
    <w:tmpl w:val="E6F8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5B7AA4"/>
    <w:multiLevelType w:val="multilevel"/>
    <w:tmpl w:val="92FC5820"/>
    <w:lvl w:ilvl="0">
      <w:start w:val="1"/>
      <w:numFmt w:val="upperLetter"/>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3397456"/>
    <w:multiLevelType w:val="hybridMultilevel"/>
    <w:tmpl w:val="21E48A26"/>
    <w:lvl w:ilvl="0" w:tplc="08090011">
      <w:start w:val="1"/>
      <w:numFmt w:val="decimal"/>
      <w:lvlText w:val="%1)"/>
      <w:lvlJc w:val="left"/>
      <w:pPr>
        <w:ind w:left="720" w:hanging="360"/>
      </w:pPr>
    </w:lvl>
    <w:lvl w:ilvl="1" w:tplc="5B24FFD8">
      <w:numFmt w:val="bullet"/>
      <w:lvlText w:val="-"/>
      <w:lvlJc w:val="left"/>
      <w:pPr>
        <w:ind w:left="1440" w:hanging="360"/>
      </w:pPr>
      <w:rPr>
        <w:rFonts w:ascii="Calibri Light" w:eastAsia="Times New Roman"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0435D3"/>
    <w:multiLevelType w:val="hybridMultilevel"/>
    <w:tmpl w:val="85DA7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9F13FB"/>
    <w:multiLevelType w:val="hybridMultilevel"/>
    <w:tmpl w:val="61486892"/>
    <w:lvl w:ilvl="0" w:tplc="36388CBA">
      <w:start w:val="1"/>
      <w:numFmt w:val="lowerLetter"/>
      <w:lvlText w:val="%1)"/>
      <w:lvlJc w:val="left"/>
      <w:pPr>
        <w:tabs>
          <w:tab w:val="num" w:pos="454"/>
        </w:tabs>
        <w:ind w:left="454" w:hanging="454"/>
      </w:pPr>
      <w:rPr>
        <w:rFonts w:hint="default"/>
      </w:r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23" w15:restartNumberingAfterBreak="0">
    <w:nsid w:val="58EB7A0B"/>
    <w:multiLevelType w:val="hybridMultilevel"/>
    <w:tmpl w:val="99FA98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A165D8"/>
    <w:multiLevelType w:val="hybridMultilevel"/>
    <w:tmpl w:val="CB68CA26"/>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9602F"/>
    <w:multiLevelType w:val="hybridMultilevel"/>
    <w:tmpl w:val="99FA98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52E42"/>
    <w:multiLevelType w:val="hybridMultilevel"/>
    <w:tmpl w:val="954AC9A2"/>
    <w:lvl w:ilvl="0" w:tplc="0C321AA6">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63533724"/>
    <w:multiLevelType w:val="hybridMultilevel"/>
    <w:tmpl w:val="28EEB7EA"/>
    <w:lvl w:ilvl="0" w:tplc="0809000F">
      <w:start w:val="1"/>
      <w:numFmt w:val="decimal"/>
      <w:lvlText w:val="%1."/>
      <w:lvlJc w:val="left"/>
      <w:pPr>
        <w:ind w:left="1162" w:hanging="360"/>
      </w:p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28" w15:restartNumberingAfterBreak="0">
    <w:nsid w:val="63DA5E10"/>
    <w:multiLevelType w:val="hybridMultilevel"/>
    <w:tmpl w:val="CF34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80B48"/>
    <w:multiLevelType w:val="hybridMultilevel"/>
    <w:tmpl w:val="D1F649D4"/>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9260E8"/>
    <w:multiLevelType w:val="hybridMultilevel"/>
    <w:tmpl w:val="CCB0EFFC"/>
    <w:lvl w:ilvl="0" w:tplc="FFFFFFFF">
      <w:start w:val="1"/>
      <w:numFmt w:val="decimal"/>
      <w:lvlText w:val="%1."/>
      <w:lvlJc w:val="left"/>
      <w:pPr>
        <w:ind w:left="819" w:hanging="360"/>
      </w:pPr>
      <w:rPr>
        <w:rFonts w:hint="default"/>
      </w:rPr>
    </w:lvl>
    <w:lvl w:ilvl="1" w:tplc="08090019">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31" w15:restartNumberingAfterBreak="0">
    <w:nsid w:val="6F100620"/>
    <w:multiLevelType w:val="multilevel"/>
    <w:tmpl w:val="D1564B0C"/>
    <w:lvl w:ilvl="0">
      <w:start w:val="1"/>
      <w:numFmt w:val="decimal"/>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Nadpis9"/>
      <w:lvlText w:val="%1.%2.%3.%4.%5.%6.%7.%8.%9."/>
      <w:lvlJc w:val="left"/>
      <w:pPr>
        <w:tabs>
          <w:tab w:val="num" w:pos="1800"/>
        </w:tabs>
        <w:ind w:left="1800" w:hanging="1800"/>
      </w:pPr>
      <w:rPr>
        <w:rFonts w:hint="default"/>
      </w:rPr>
    </w:lvl>
  </w:abstractNum>
  <w:abstractNum w:abstractNumId="32" w15:restartNumberingAfterBreak="0">
    <w:nsid w:val="71DF541E"/>
    <w:multiLevelType w:val="hybridMultilevel"/>
    <w:tmpl w:val="EE76DD1A"/>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861F66"/>
    <w:multiLevelType w:val="hybridMultilevel"/>
    <w:tmpl w:val="7B26EE54"/>
    <w:lvl w:ilvl="0" w:tplc="0809000F">
      <w:start w:val="1"/>
      <w:numFmt w:val="decimal"/>
      <w:lvlText w:val="%1."/>
      <w:lvlJc w:val="left"/>
      <w:pPr>
        <w:ind w:left="1162" w:hanging="360"/>
      </w:p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34" w15:restartNumberingAfterBreak="0">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31"/>
  </w:num>
  <w:num w:numId="2">
    <w:abstractNumId w:val="26"/>
  </w:num>
  <w:num w:numId="3">
    <w:abstractNumId w:val="7"/>
  </w:num>
  <w:num w:numId="4">
    <w:abstractNumId w:val="34"/>
  </w:num>
  <w:num w:numId="5">
    <w:abstractNumId w:val="4"/>
  </w:num>
  <w:num w:numId="6">
    <w:abstractNumId w:val="8"/>
  </w:num>
  <w:num w:numId="7">
    <w:abstractNumId w:val="10"/>
  </w:num>
  <w:num w:numId="8">
    <w:abstractNumId w:val="22"/>
  </w:num>
  <w:num w:numId="9">
    <w:abstractNumId w:val="7"/>
    <w:lvlOverride w:ilvl="0">
      <w:startOverride w:val="1"/>
    </w:lvlOverride>
  </w:num>
  <w:num w:numId="10">
    <w:abstractNumId w:val="8"/>
    <w:lvlOverride w:ilvl="0">
      <w:startOverride w:val="1"/>
    </w:lvlOverride>
  </w:num>
  <w:num w:numId="11">
    <w:abstractNumId w:val="10"/>
    <w:lvlOverride w:ilvl="0">
      <w:startOverride w:val="1"/>
    </w:lvlOverride>
  </w:num>
  <w:num w:numId="12">
    <w:abstractNumId w:val="34"/>
  </w:num>
  <w:num w:numId="13">
    <w:abstractNumId w:val="19"/>
  </w:num>
  <w:num w:numId="14">
    <w:abstractNumId w:val="14"/>
  </w:num>
  <w:num w:numId="15">
    <w:abstractNumId w:val="19"/>
    <w:lvlOverride w:ilvl="0">
      <w:lvl w:ilvl="0">
        <w:start w:val="1"/>
        <w:numFmt w:val="upperLetter"/>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
  </w:num>
  <w:num w:numId="20">
    <w:abstractNumId w:val="0"/>
  </w:num>
  <w:num w:numId="21">
    <w:abstractNumId w:val="21"/>
  </w:num>
  <w:num w:numId="22">
    <w:abstractNumId w:val="30"/>
  </w:num>
  <w:num w:numId="23">
    <w:abstractNumId w:val="29"/>
  </w:num>
  <w:num w:numId="24">
    <w:abstractNumId w:val="16"/>
  </w:num>
  <w:num w:numId="25">
    <w:abstractNumId w:val="32"/>
  </w:num>
  <w:num w:numId="26">
    <w:abstractNumId w:val="33"/>
  </w:num>
  <w:num w:numId="27">
    <w:abstractNumId w:val="27"/>
  </w:num>
  <w:num w:numId="28">
    <w:abstractNumId w:val="18"/>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1"/>
  </w:num>
  <w:num w:numId="33">
    <w:abstractNumId w:val="20"/>
  </w:num>
  <w:num w:numId="34">
    <w:abstractNumId w:val="12"/>
  </w:num>
  <w:num w:numId="35">
    <w:abstractNumId w:val="17"/>
  </w:num>
  <w:num w:numId="36">
    <w:abstractNumId w:val="9"/>
  </w:num>
  <w:num w:numId="37">
    <w:abstractNumId w:val="2"/>
  </w:num>
  <w:num w:numId="38">
    <w:abstractNumId w:val="24"/>
  </w:num>
  <w:num w:numId="39">
    <w:abstractNumId w:val="11"/>
  </w:num>
  <w:num w:numId="40">
    <w:abstractNumId w:val="23"/>
  </w:num>
  <w:num w:numId="41">
    <w:abstractNumId w:val="25"/>
  </w:num>
  <w:num w:numId="4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wMDO3NDEztjQ3NjNT0lEKTi0uzszPAykwrgUAWLTtuSwAAAA="/>
  </w:docVars>
  <w:rsids>
    <w:rsidRoot w:val="0033709B"/>
    <w:rsid w:val="00001C44"/>
    <w:rsid w:val="00002BEF"/>
    <w:rsid w:val="00005EE3"/>
    <w:rsid w:val="0000686B"/>
    <w:rsid w:val="00012231"/>
    <w:rsid w:val="00012566"/>
    <w:rsid w:val="00012B42"/>
    <w:rsid w:val="000141DD"/>
    <w:rsid w:val="00014D66"/>
    <w:rsid w:val="000151B2"/>
    <w:rsid w:val="000161B1"/>
    <w:rsid w:val="000167E0"/>
    <w:rsid w:val="0001702E"/>
    <w:rsid w:val="0001797D"/>
    <w:rsid w:val="00017BBA"/>
    <w:rsid w:val="0002187D"/>
    <w:rsid w:val="00022D29"/>
    <w:rsid w:val="00024C5D"/>
    <w:rsid w:val="00025265"/>
    <w:rsid w:val="00026A19"/>
    <w:rsid w:val="00026DDB"/>
    <w:rsid w:val="00027CF0"/>
    <w:rsid w:val="00030924"/>
    <w:rsid w:val="00030C9E"/>
    <w:rsid w:val="00035D88"/>
    <w:rsid w:val="00036596"/>
    <w:rsid w:val="0003724A"/>
    <w:rsid w:val="00041A92"/>
    <w:rsid w:val="000425AB"/>
    <w:rsid w:val="000425B4"/>
    <w:rsid w:val="000438F1"/>
    <w:rsid w:val="0004470A"/>
    <w:rsid w:val="00044976"/>
    <w:rsid w:val="00044C16"/>
    <w:rsid w:val="00045F42"/>
    <w:rsid w:val="000478D4"/>
    <w:rsid w:val="0005071D"/>
    <w:rsid w:val="00052D8A"/>
    <w:rsid w:val="00053E54"/>
    <w:rsid w:val="00054489"/>
    <w:rsid w:val="00054B65"/>
    <w:rsid w:val="00055AD5"/>
    <w:rsid w:val="00056B1B"/>
    <w:rsid w:val="00056CFE"/>
    <w:rsid w:val="00057FE9"/>
    <w:rsid w:val="0006000F"/>
    <w:rsid w:val="00061993"/>
    <w:rsid w:val="00061D7B"/>
    <w:rsid w:val="000637C6"/>
    <w:rsid w:val="00070506"/>
    <w:rsid w:val="00071DD7"/>
    <w:rsid w:val="000720CE"/>
    <w:rsid w:val="00072B92"/>
    <w:rsid w:val="00076563"/>
    <w:rsid w:val="00080178"/>
    <w:rsid w:val="00082B2C"/>
    <w:rsid w:val="0008474B"/>
    <w:rsid w:val="00086587"/>
    <w:rsid w:val="00087F2D"/>
    <w:rsid w:val="00087F59"/>
    <w:rsid w:val="0009015A"/>
    <w:rsid w:val="000913BE"/>
    <w:rsid w:val="00091511"/>
    <w:rsid w:val="0009343B"/>
    <w:rsid w:val="000934AD"/>
    <w:rsid w:val="00094C4E"/>
    <w:rsid w:val="000A15EB"/>
    <w:rsid w:val="000A3F0C"/>
    <w:rsid w:val="000A64A9"/>
    <w:rsid w:val="000B0669"/>
    <w:rsid w:val="000B0DD1"/>
    <w:rsid w:val="000B0FB1"/>
    <w:rsid w:val="000B132C"/>
    <w:rsid w:val="000B1686"/>
    <w:rsid w:val="000B18EA"/>
    <w:rsid w:val="000B28D4"/>
    <w:rsid w:val="000B38EA"/>
    <w:rsid w:val="000B4561"/>
    <w:rsid w:val="000B4C35"/>
    <w:rsid w:val="000B5616"/>
    <w:rsid w:val="000B7DAA"/>
    <w:rsid w:val="000C2CFE"/>
    <w:rsid w:val="000C315C"/>
    <w:rsid w:val="000C441F"/>
    <w:rsid w:val="000C5A72"/>
    <w:rsid w:val="000D30F8"/>
    <w:rsid w:val="000D553E"/>
    <w:rsid w:val="000D713E"/>
    <w:rsid w:val="000D7F8B"/>
    <w:rsid w:val="000E45BB"/>
    <w:rsid w:val="000E7152"/>
    <w:rsid w:val="000E734F"/>
    <w:rsid w:val="00101725"/>
    <w:rsid w:val="00102A38"/>
    <w:rsid w:val="00103826"/>
    <w:rsid w:val="00104C1C"/>
    <w:rsid w:val="00104FFB"/>
    <w:rsid w:val="00106802"/>
    <w:rsid w:val="00112D2D"/>
    <w:rsid w:val="00115390"/>
    <w:rsid w:val="00115F3B"/>
    <w:rsid w:val="00117748"/>
    <w:rsid w:val="001205F5"/>
    <w:rsid w:val="00121558"/>
    <w:rsid w:val="00121CE3"/>
    <w:rsid w:val="00121EF1"/>
    <w:rsid w:val="00123F16"/>
    <w:rsid w:val="00124B86"/>
    <w:rsid w:val="00124E96"/>
    <w:rsid w:val="00125E5E"/>
    <w:rsid w:val="00126EE4"/>
    <w:rsid w:val="001306BB"/>
    <w:rsid w:val="001352BA"/>
    <w:rsid w:val="0013591A"/>
    <w:rsid w:val="0013666C"/>
    <w:rsid w:val="00136A31"/>
    <w:rsid w:val="00141153"/>
    <w:rsid w:val="00141816"/>
    <w:rsid w:val="00141F1A"/>
    <w:rsid w:val="00143819"/>
    <w:rsid w:val="00144D00"/>
    <w:rsid w:val="001451F8"/>
    <w:rsid w:val="00145313"/>
    <w:rsid w:val="00145815"/>
    <w:rsid w:val="00146A7D"/>
    <w:rsid w:val="001472AC"/>
    <w:rsid w:val="00153D89"/>
    <w:rsid w:val="00154A4A"/>
    <w:rsid w:val="00156015"/>
    <w:rsid w:val="00156963"/>
    <w:rsid w:val="00157811"/>
    <w:rsid w:val="001600B7"/>
    <w:rsid w:val="00160CCE"/>
    <w:rsid w:val="00162C2F"/>
    <w:rsid w:val="00166120"/>
    <w:rsid w:val="001675C4"/>
    <w:rsid w:val="00170CD6"/>
    <w:rsid w:val="0017152D"/>
    <w:rsid w:val="001730B0"/>
    <w:rsid w:val="001749A2"/>
    <w:rsid w:val="001760AE"/>
    <w:rsid w:val="00177A5D"/>
    <w:rsid w:val="00180B37"/>
    <w:rsid w:val="00182A6D"/>
    <w:rsid w:val="001867D0"/>
    <w:rsid w:val="001870CE"/>
    <w:rsid w:val="001872CF"/>
    <w:rsid w:val="00187F21"/>
    <w:rsid w:val="00190780"/>
    <w:rsid w:val="0019172E"/>
    <w:rsid w:val="00193AAB"/>
    <w:rsid w:val="00194309"/>
    <w:rsid w:val="001A0331"/>
    <w:rsid w:val="001A0A51"/>
    <w:rsid w:val="001A0D6E"/>
    <w:rsid w:val="001A1442"/>
    <w:rsid w:val="001A397A"/>
    <w:rsid w:val="001A47FD"/>
    <w:rsid w:val="001A481A"/>
    <w:rsid w:val="001A4FFB"/>
    <w:rsid w:val="001A5355"/>
    <w:rsid w:val="001A7A5F"/>
    <w:rsid w:val="001B0569"/>
    <w:rsid w:val="001B08A6"/>
    <w:rsid w:val="001B22CA"/>
    <w:rsid w:val="001B3E6F"/>
    <w:rsid w:val="001B4918"/>
    <w:rsid w:val="001B5412"/>
    <w:rsid w:val="001B6C67"/>
    <w:rsid w:val="001C0006"/>
    <w:rsid w:val="001C2684"/>
    <w:rsid w:val="001C3A61"/>
    <w:rsid w:val="001C4474"/>
    <w:rsid w:val="001C46F1"/>
    <w:rsid w:val="001C4DE5"/>
    <w:rsid w:val="001D0244"/>
    <w:rsid w:val="001D08B5"/>
    <w:rsid w:val="001D3FD6"/>
    <w:rsid w:val="001D6025"/>
    <w:rsid w:val="001E299D"/>
    <w:rsid w:val="001E57D0"/>
    <w:rsid w:val="001F0BD8"/>
    <w:rsid w:val="001F0C03"/>
    <w:rsid w:val="001F28A5"/>
    <w:rsid w:val="001F3026"/>
    <w:rsid w:val="001F3954"/>
    <w:rsid w:val="001F48A7"/>
    <w:rsid w:val="00201970"/>
    <w:rsid w:val="0020231A"/>
    <w:rsid w:val="0020350A"/>
    <w:rsid w:val="002037C2"/>
    <w:rsid w:val="0021063D"/>
    <w:rsid w:val="0021597B"/>
    <w:rsid w:val="00215FDD"/>
    <w:rsid w:val="00216641"/>
    <w:rsid w:val="00216E97"/>
    <w:rsid w:val="002174E9"/>
    <w:rsid w:val="00217865"/>
    <w:rsid w:val="002201DF"/>
    <w:rsid w:val="00220EFC"/>
    <w:rsid w:val="00221077"/>
    <w:rsid w:val="00223597"/>
    <w:rsid w:val="002235F5"/>
    <w:rsid w:val="002249F2"/>
    <w:rsid w:val="00225630"/>
    <w:rsid w:val="00225A0C"/>
    <w:rsid w:val="0022778A"/>
    <w:rsid w:val="002314E4"/>
    <w:rsid w:val="00233AA9"/>
    <w:rsid w:val="00233C6E"/>
    <w:rsid w:val="00235DF7"/>
    <w:rsid w:val="00236CEE"/>
    <w:rsid w:val="002411A9"/>
    <w:rsid w:val="002412F7"/>
    <w:rsid w:val="002429AC"/>
    <w:rsid w:val="00242E7F"/>
    <w:rsid w:val="0024339E"/>
    <w:rsid w:val="00243DAD"/>
    <w:rsid w:val="00244E71"/>
    <w:rsid w:val="002450DA"/>
    <w:rsid w:val="00245CEC"/>
    <w:rsid w:val="00246112"/>
    <w:rsid w:val="00253E23"/>
    <w:rsid w:val="00257287"/>
    <w:rsid w:val="00257F28"/>
    <w:rsid w:val="00260D50"/>
    <w:rsid w:val="00262541"/>
    <w:rsid w:val="0026260A"/>
    <w:rsid w:val="00262AB6"/>
    <w:rsid w:val="00263B97"/>
    <w:rsid w:val="0026417C"/>
    <w:rsid w:val="00264860"/>
    <w:rsid w:val="0026644B"/>
    <w:rsid w:val="002672B6"/>
    <w:rsid w:val="00267790"/>
    <w:rsid w:val="00267821"/>
    <w:rsid w:val="0026783C"/>
    <w:rsid w:val="002679E8"/>
    <w:rsid w:val="00270211"/>
    <w:rsid w:val="00270D07"/>
    <w:rsid w:val="0027596A"/>
    <w:rsid w:val="00275B32"/>
    <w:rsid w:val="00276D4B"/>
    <w:rsid w:val="002813C7"/>
    <w:rsid w:val="00281CD2"/>
    <w:rsid w:val="00282D48"/>
    <w:rsid w:val="00283AAC"/>
    <w:rsid w:val="00284CD0"/>
    <w:rsid w:val="0028575C"/>
    <w:rsid w:val="00285AFE"/>
    <w:rsid w:val="002870A9"/>
    <w:rsid w:val="00292A14"/>
    <w:rsid w:val="00296105"/>
    <w:rsid w:val="002966B7"/>
    <w:rsid w:val="0029705C"/>
    <w:rsid w:val="00297086"/>
    <w:rsid w:val="002A0E0D"/>
    <w:rsid w:val="002A2216"/>
    <w:rsid w:val="002A2394"/>
    <w:rsid w:val="002A283F"/>
    <w:rsid w:val="002A34A5"/>
    <w:rsid w:val="002A5D43"/>
    <w:rsid w:val="002A7D41"/>
    <w:rsid w:val="002A7D80"/>
    <w:rsid w:val="002B0D45"/>
    <w:rsid w:val="002B2998"/>
    <w:rsid w:val="002B7335"/>
    <w:rsid w:val="002C170D"/>
    <w:rsid w:val="002C2B67"/>
    <w:rsid w:val="002C31C8"/>
    <w:rsid w:val="002C435F"/>
    <w:rsid w:val="002C451B"/>
    <w:rsid w:val="002C5583"/>
    <w:rsid w:val="002C653E"/>
    <w:rsid w:val="002C6B23"/>
    <w:rsid w:val="002C7602"/>
    <w:rsid w:val="002D1D26"/>
    <w:rsid w:val="002D3294"/>
    <w:rsid w:val="002D3798"/>
    <w:rsid w:val="002D48F9"/>
    <w:rsid w:val="002D5715"/>
    <w:rsid w:val="002D57CE"/>
    <w:rsid w:val="002D5836"/>
    <w:rsid w:val="002D7403"/>
    <w:rsid w:val="002D7666"/>
    <w:rsid w:val="002E0015"/>
    <w:rsid w:val="002E0D2C"/>
    <w:rsid w:val="002E2404"/>
    <w:rsid w:val="002E4105"/>
    <w:rsid w:val="002E47F5"/>
    <w:rsid w:val="002E498E"/>
    <w:rsid w:val="002F3003"/>
    <w:rsid w:val="002F3E5C"/>
    <w:rsid w:val="002F501D"/>
    <w:rsid w:val="00302A21"/>
    <w:rsid w:val="00305EE4"/>
    <w:rsid w:val="003078A4"/>
    <w:rsid w:val="00311C8A"/>
    <w:rsid w:val="00311EEF"/>
    <w:rsid w:val="00314BC7"/>
    <w:rsid w:val="00316B16"/>
    <w:rsid w:val="00321F3B"/>
    <w:rsid w:val="00322BF5"/>
    <w:rsid w:val="003236A8"/>
    <w:rsid w:val="0032456D"/>
    <w:rsid w:val="00324A1D"/>
    <w:rsid w:val="003257B6"/>
    <w:rsid w:val="00330066"/>
    <w:rsid w:val="003304DC"/>
    <w:rsid w:val="00330C9E"/>
    <w:rsid w:val="0033313E"/>
    <w:rsid w:val="00334B56"/>
    <w:rsid w:val="0033709B"/>
    <w:rsid w:val="00340533"/>
    <w:rsid w:val="0034234E"/>
    <w:rsid w:val="00342E7A"/>
    <w:rsid w:val="003442D3"/>
    <w:rsid w:val="0034617E"/>
    <w:rsid w:val="00350BCC"/>
    <w:rsid w:val="00351BC5"/>
    <w:rsid w:val="00351BF1"/>
    <w:rsid w:val="00351D23"/>
    <w:rsid w:val="003525C5"/>
    <w:rsid w:val="003540CA"/>
    <w:rsid w:val="00354C6D"/>
    <w:rsid w:val="00355F23"/>
    <w:rsid w:val="00356FC8"/>
    <w:rsid w:val="00357AF9"/>
    <w:rsid w:val="00361AEE"/>
    <w:rsid w:val="00366240"/>
    <w:rsid w:val="00370E04"/>
    <w:rsid w:val="003739CB"/>
    <w:rsid w:val="00374A8C"/>
    <w:rsid w:val="00376CE1"/>
    <w:rsid w:val="0037765B"/>
    <w:rsid w:val="00377684"/>
    <w:rsid w:val="003779A4"/>
    <w:rsid w:val="00382034"/>
    <w:rsid w:val="0038397F"/>
    <w:rsid w:val="0038411A"/>
    <w:rsid w:val="00386A07"/>
    <w:rsid w:val="00386BE8"/>
    <w:rsid w:val="00387724"/>
    <w:rsid w:val="00390ED8"/>
    <w:rsid w:val="00392965"/>
    <w:rsid w:val="00392C05"/>
    <w:rsid w:val="00393013"/>
    <w:rsid w:val="003A0A01"/>
    <w:rsid w:val="003A3C73"/>
    <w:rsid w:val="003A4A60"/>
    <w:rsid w:val="003A5F6C"/>
    <w:rsid w:val="003A62FB"/>
    <w:rsid w:val="003A6ADA"/>
    <w:rsid w:val="003A7598"/>
    <w:rsid w:val="003A791F"/>
    <w:rsid w:val="003B04AB"/>
    <w:rsid w:val="003B077B"/>
    <w:rsid w:val="003B0C8E"/>
    <w:rsid w:val="003B43B6"/>
    <w:rsid w:val="003B5DE4"/>
    <w:rsid w:val="003B772F"/>
    <w:rsid w:val="003C050C"/>
    <w:rsid w:val="003C23C9"/>
    <w:rsid w:val="003C2E7B"/>
    <w:rsid w:val="003C36D6"/>
    <w:rsid w:val="003C3D53"/>
    <w:rsid w:val="003C7FB3"/>
    <w:rsid w:val="003D0025"/>
    <w:rsid w:val="003D0AD1"/>
    <w:rsid w:val="003D1652"/>
    <w:rsid w:val="003D2E0E"/>
    <w:rsid w:val="003D36B7"/>
    <w:rsid w:val="003D45ED"/>
    <w:rsid w:val="003D4917"/>
    <w:rsid w:val="003D4F0F"/>
    <w:rsid w:val="003D75FA"/>
    <w:rsid w:val="003E0A03"/>
    <w:rsid w:val="003E0CFD"/>
    <w:rsid w:val="003E2764"/>
    <w:rsid w:val="003E402D"/>
    <w:rsid w:val="003E702B"/>
    <w:rsid w:val="003E7459"/>
    <w:rsid w:val="003F0BB6"/>
    <w:rsid w:val="003F0FA2"/>
    <w:rsid w:val="003F2693"/>
    <w:rsid w:val="003F3846"/>
    <w:rsid w:val="003F490B"/>
    <w:rsid w:val="003F64E5"/>
    <w:rsid w:val="00400EFE"/>
    <w:rsid w:val="004036B1"/>
    <w:rsid w:val="00403FCD"/>
    <w:rsid w:val="00404580"/>
    <w:rsid w:val="00404AFA"/>
    <w:rsid w:val="00404D93"/>
    <w:rsid w:val="00405FDC"/>
    <w:rsid w:val="004101CF"/>
    <w:rsid w:val="00413AD5"/>
    <w:rsid w:val="00413C29"/>
    <w:rsid w:val="004145B9"/>
    <w:rsid w:val="00415654"/>
    <w:rsid w:val="00416200"/>
    <w:rsid w:val="00416FB4"/>
    <w:rsid w:val="00420832"/>
    <w:rsid w:val="004240C1"/>
    <w:rsid w:val="004249B6"/>
    <w:rsid w:val="00427307"/>
    <w:rsid w:val="00431118"/>
    <w:rsid w:val="00431EDA"/>
    <w:rsid w:val="00432020"/>
    <w:rsid w:val="004330B5"/>
    <w:rsid w:val="004330CB"/>
    <w:rsid w:val="00433B35"/>
    <w:rsid w:val="00435121"/>
    <w:rsid w:val="004351FA"/>
    <w:rsid w:val="00441549"/>
    <w:rsid w:val="0044165E"/>
    <w:rsid w:val="00443C37"/>
    <w:rsid w:val="00445AD3"/>
    <w:rsid w:val="00446B28"/>
    <w:rsid w:val="00447A2D"/>
    <w:rsid w:val="004502D0"/>
    <w:rsid w:val="0045115C"/>
    <w:rsid w:val="0045445E"/>
    <w:rsid w:val="0045470E"/>
    <w:rsid w:val="00454DDD"/>
    <w:rsid w:val="00454F40"/>
    <w:rsid w:val="00455AE2"/>
    <w:rsid w:val="00455ECD"/>
    <w:rsid w:val="004610C0"/>
    <w:rsid w:val="004622B6"/>
    <w:rsid w:val="004624A1"/>
    <w:rsid w:val="004637D1"/>
    <w:rsid w:val="00463C51"/>
    <w:rsid w:val="004645F0"/>
    <w:rsid w:val="00466C2C"/>
    <w:rsid w:val="00467ECD"/>
    <w:rsid w:val="0047062B"/>
    <w:rsid w:val="00471EF7"/>
    <w:rsid w:val="0047267A"/>
    <w:rsid w:val="00472E24"/>
    <w:rsid w:val="00473EDA"/>
    <w:rsid w:val="00474A42"/>
    <w:rsid w:val="00474C12"/>
    <w:rsid w:val="004754FE"/>
    <w:rsid w:val="004801B6"/>
    <w:rsid w:val="00480751"/>
    <w:rsid w:val="00480BC0"/>
    <w:rsid w:val="00484DF4"/>
    <w:rsid w:val="00487A77"/>
    <w:rsid w:val="0049054C"/>
    <w:rsid w:val="00491FC8"/>
    <w:rsid w:val="004920F3"/>
    <w:rsid w:val="00492EBC"/>
    <w:rsid w:val="00495139"/>
    <w:rsid w:val="0049794F"/>
    <w:rsid w:val="00497A55"/>
    <w:rsid w:val="00497D05"/>
    <w:rsid w:val="004A0B07"/>
    <w:rsid w:val="004A1D67"/>
    <w:rsid w:val="004A3575"/>
    <w:rsid w:val="004A3642"/>
    <w:rsid w:val="004A6A21"/>
    <w:rsid w:val="004A7240"/>
    <w:rsid w:val="004B178C"/>
    <w:rsid w:val="004B40C5"/>
    <w:rsid w:val="004B4A98"/>
    <w:rsid w:val="004B4AE5"/>
    <w:rsid w:val="004B5496"/>
    <w:rsid w:val="004B6B1D"/>
    <w:rsid w:val="004C2FF5"/>
    <w:rsid w:val="004C406B"/>
    <w:rsid w:val="004D1328"/>
    <w:rsid w:val="004D4945"/>
    <w:rsid w:val="004D5B23"/>
    <w:rsid w:val="004E1712"/>
    <w:rsid w:val="004E1CC3"/>
    <w:rsid w:val="004E3776"/>
    <w:rsid w:val="004E3CD0"/>
    <w:rsid w:val="004E44E7"/>
    <w:rsid w:val="004E7C11"/>
    <w:rsid w:val="004E7E98"/>
    <w:rsid w:val="004F20FF"/>
    <w:rsid w:val="004F32B3"/>
    <w:rsid w:val="004F387D"/>
    <w:rsid w:val="004F52AF"/>
    <w:rsid w:val="004F538C"/>
    <w:rsid w:val="004F695F"/>
    <w:rsid w:val="0050029F"/>
    <w:rsid w:val="00500517"/>
    <w:rsid w:val="00501D70"/>
    <w:rsid w:val="00501FEB"/>
    <w:rsid w:val="005033E6"/>
    <w:rsid w:val="00504D35"/>
    <w:rsid w:val="00505EA7"/>
    <w:rsid w:val="005074F9"/>
    <w:rsid w:val="005108B7"/>
    <w:rsid w:val="005115B2"/>
    <w:rsid w:val="005135A9"/>
    <w:rsid w:val="00514D8F"/>
    <w:rsid w:val="005150E8"/>
    <w:rsid w:val="00521822"/>
    <w:rsid w:val="00522E76"/>
    <w:rsid w:val="00523AD7"/>
    <w:rsid w:val="0052699C"/>
    <w:rsid w:val="00526AB5"/>
    <w:rsid w:val="00527F20"/>
    <w:rsid w:val="0053027B"/>
    <w:rsid w:val="0053227F"/>
    <w:rsid w:val="00533385"/>
    <w:rsid w:val="00533794"/>
    <w:rsid w:val="00534182"/>
    <w:rsid w:val="00534ACE"/>
    <w:rsid w:val="00534FC8"/>
    <w:rsid w:val="00541672"/>
    <w:rsid w:val="005475E8"/>
    <w:rsid w:val="005501CB"/>
    <w:rsid w:val="00550604"/>
    <w:rsid w:val="00551445"/>
    <w:rsid w:val="0055505D"/>
    <w:rsid w:val="00555D06"/>
    <w:rsid w:val="0055659B"/>
    <w:rsid w:val="00556AA8"/>
    <w:rsid w:val="00560415"/>
    <w:rsid w:val="00564104"/>
    <w:rsid w:val="005651A2"/>
    <w:rsid w:val="00565597"/>
    <w:rsid w:val="005701A8"/>
    <w:rsid w:val="0057059C"/>
    <w:rsid w:val="005721A0"/>
    <w:rsid w:val="00574B44"/>
    <w:rsid w:val="00574E32"/>
    <w:rsid w:val="00575A15"/>
    <w:rsid w:val="00581767"/>
    <w:rsid w:val="00586035"/>
    <w:rsid w:val="005875B6"/>
    <w:rsid w:val="005907D8"/>
    <w:rsid w:val="005908D1"/>
    <w:rsid w:val="00591DF1"/>
    <w:rsid w:val="005938A5"/>
    <w:rsid w:val="005952E6"/>
    <w:rsid w:val="0059635C"/>
    <w:rsid w:val="005A1A3A"/>
    <w:rsid w:val="005A2100"/>
    <w:rsid w:val="005A5059"/>
    <w:rsid w:val="005A61AE"/>
    <w:rsid w:val="005B160A"/>
    <w:rsid w:val="005B409F"/>
    <w:rsid w:val="005B4854"/>
    <w:rsid w:val="005B4E15"/>
    <w:rsid w:val="005C1215"/>
    <w:rsid w:val="005C2F67"/>
    <w:rsid w:val="005C4905"/>
    <w:rsid w:val="005C4B7E"/>
    <w:rsid w:val="005C7211"/>
    <w:rsid w:val="005C722E"/>
    <w:rsid w:val="005C76BF"/>
    <w:rsid w:val="005C78C7"/>
    <w:rsid w:val="005D1394"/>
    <w:rsid w:val="005D21ED"/>
    <w:rsid w:val="005D2347"/>
    <w:rsid w:val="005D2ECD"/>
    <w:rsid w:val="005D463C"/>
    <w:rsid w:val="005D5253"/>
    <w:rsid w:val="005D5C0A"/>
    <w:rsid w:val="005D64E6"/>
    <w:rsid w:val="005E0A6E"/>
    <w:rsid w:val="005E151A"/>
    <w:rsid w:val="005E571C"/>
    <w:rsid w:val="005E6BA8"/>
    <w:rsid w:val="005E73E0"/>
    <w:rsid w:val="005E794D"/>
    <w:rsid w:val="005F46A1"/>
    <w:rsid w:val="005F55BD"/>
    <w:rsid w:val="005F6417"/>
    <w:rsid w:val="005F6750"/>
    <w:rsid w:val="00600D37"/>
    <w:rsid w:val="006029C9"/>
    <w:rsid w:val="00602B6B"/>
    <w:rsid w:val="00603F27"/>
    <w:rsid w:val="006065AE"/>
    <w:rsid w:val="006102D6"/>
    <w:rsid w:val="00610510"/>
    <w:rsid w:val="00610908"/>
    <w:rsid w:val="006125E8"/>
    <w:rsid w:val="006136EC"/>
    <w:rsid w:val="0061604C"/>
    <w:rsid w:val="006170D7"/>
    <w:rsid w:val="006204FC"/>
    <w:rsid w:val="00621130"/>
    <w:rsid w:val="00622C04"/>
    <w:rsid w:val="00624062"/>
    <w:rsid w:val="00624CCB"/>
    <w:rsid w:val="00627A8A"/>
    <w:rsid w:val="006300AB"/>
    <w:rsid w:val="00630431"/>
    <w:rsid w:val="00633B7D"/>
    <w:rsid w:val="0063400C"/>
    <w:rsid w:val="00634EBE"/>
    <w:rsid w:val="00636E0D"/>
    <w:rsid w:val="00637AD0"/>
    <w:rsid w:val="00647D47"/>
    <w:rsid w:val="00647D62"/>
    <w:rsid w:val="00651357"/>
    <w:rsid w:val="00652996"/>
    <w:rsid w:val="006564B3"/>
    <w:rsid w:val="00656E83"/>
    <w:rsid w:val="00657B34"/>
    <w:rsid w:val="00661587"/>
    <w:rsid w:val="00662B90"/>
    <w:rsid w:val="006635D0"/>
    <w:rsid w:val="00666E3B"/>
    <w:rsid w:val="00667FC9"/>
    <w:rsid w:val="00670A56"/>
    <w:rsid w:val="0067160F"/>
    <w:rsid w:val="006716A9"/>
    <w:rsid w:val="00673780"/>
    <w:rsid w:val="00673F09"/>
    <w:rsid w:val="006746E0"/>
    <w:rsid w:val="00674952"/>
    <w:rsid w:val="0067569D"/>
    <w:rsid w:val="00677CFB"/>
    <w:rsid w:val="00680828"/>
    <w:rsid w:val="00680C24"/>
    <w:rsid w:val="00683ABE"/>
    <w:rsid w:val="00684938"/>
    <w:rsid w:val="00685104"/>
    <w:rsid w:val="00686178"/>
    <w:rsid w:val="00692E77"/>
    <w:rsid w:val="0069657B"/>
    <w:rsid w:val="00696F4A"/>
    <w:rsid w:val="006A109E"/>
    <w:rsid w:val="006A12E7"/>
    <w:rsid w:val="006A184A"/>
    <w:rsid w:val="006A1ABC"/>
    <w:rsid w:val="006A6C8B"/>
    <w:rsid w:val="006A713D"/>
    <w:rsid w:val="006B010D"/>
    <w:rsid w:val="006B040F"/>
    <w:rsid w:val="006B06C1"/>
    <w:rsid w:val="006B0FE6"/>
    <w:rsid w:val="006B35D1"/>
    <w:rsid w:val="006B379B"/>
    <w:rsid w:val="006B3A64"/>
    <w:rsid w:val="006B3EE8"/>
    <w:rsid w:val="006B3FA7"/>
    <w:rsid w:val="006B40C2"/>
    <w:rsid w:val="006B4A87"/>
    <w:rsid w:val="006B62AA"/>
    <w:rsid w:val="006C0EB9"/>
    <w:rsid w:val="006C1ACE"/>
    <w:rsid w:val="006C2601"/>
    <w:rsid w:val="006C26B8"/>
    <w:rsid w:val="006C3076"/>
    <w:rsid w:val="006C34B4"/>
    <w:rsid w:val="006C3F89"/>
    <w:rsid w:val="006C48DE"/>
    <w:rsid w:val="006D13FD"/>
    <w:rsid w:val="006D289B"/>
    <w:rsid w:val="006D38DC"/>
    <w:rsid w:val="006D7F46"/>
    <w:rsid w:val="006E323C"/>
    <w:rsid w:val="006E5271"/>
    <w:rsid w:val="006E546D"/>
    <w:rsid w:val="006F0CA0"/>
    <w:rsid w:val="006F2C7A"/>
    <w:rsid w:val="006F51A8"/>
    <w:rsid w:val="006F559D"/>
    <w:rsid w:val="006F74CA"/>
    <w:rsid w:val="006F7624"/>
    <w:rsid w:val="007001BA"/>
    <w:rsid w:val="0070164C"/>
    <w:rsid w:val="007023F9"/>
    <w:rsid w:val="00702799"/>
    <w:rsid w:val="00703998"/>
    <w:rsid w:val="00704E40"/>
    <w:rsid w:val="0070775C"/>
    <w:rsid w:val="00711057"/>
    <w:rsid w:val="0071118A"/>
    <w:rsid w:val="00711805"/>
    <w:rsid w:val="00712951"/>
    <w:rsid w:val="00716332"/>
    <w:rsid w:val="0072250C"/>
    <w:rsid w:val="0072346A"/>
    <w:rsid w:val="00723496"/>
    <w:rsid w:val="00724F12"/>
    <w:rsid w:val="0072665C"/>
    <w:rsid w:val="007270DE"/>
    <w:rsid w:val="00727567"/>
    <w:rsid w:val="00731F90"/>
    <w:rsid w:val="0073322B"/>
    <w:rsid w:val="007337A4"/>
    <w:rsid w:val="00733BD2"/>
    <w:rsid w:val="00735248"/>
    <w:rsid w:val="00735958"/>
    <w:rsid w:val="007366CF"/>
    <w:rsid w:val="00740132"/>
    <w:rsid w:val="00744A8C"/>
    <w:rsid w:val="00745477"/>
    <w:rsid w:val="00746980"/>
    <w:rsid w:val="00750300"/>
    <w:rsid w:val="0075294A"/>
    <w:rsid w:val="00752A14"/>
    <w:rsid w:val="00754C44"/>
    <w:rsid w:val="0075528E"/>
    <w:rsid w:val="007554E1"/>
    <w:rsid w:val="00757095"/>
    <w:rsid w:val="00757A27"/>
    <w:rsid w:val="00764E9B"/>
    <w:rsid w:val="007652D5"/>
    <w:rsid w:val="00767DB2"/>
    <w:rsid w:val="007714C5"/>
    <w:rsid w:val="00773933"/>
    <w:rsid w:val="00776BC8"/>
    <w:rsid w:val="0077752C"/>
    <w:rsid w:val="00781F31"/>
    <w:rsid w:val="007824F3"/>
    <w:rsid w:val="0078534E"/>
    <w:rsid w:val="00787704"/>
    <w:rsid w:val="0078793D"/>
    <w:rsid w:val="00790A7E"/>
    <w:rsid w:val="00790EB5"/>
    <w:rsid w:val="00794874"/>
    <w:rsid w:val="007959C0"/>
    <w:rsid w:val="00797681"/>
    <w:rsid w:val="007A1CD5"/>
    <w:rsid w:val="007A22D5"/>
    <w:rsid w:val="007A2E6E"/>
    <w:rsid w:val="007A3635"/>
    <w:rsid w:val="007A515C"/>
    <w:rsid w:val="007A62A3"/>
    <w:rsid w:val="007A6CAD"/>
    <w:rsid w:val="007A6DF2"/>
    <w:rsid w:val="007A7CDA"/>
    <w:rsid w:val="007B08D0"/>
    <w:rsid w:val="007B14BA"/>
    <w:rsid w:val="007B1753"/>
    <w:rsid w:val="007B2753"/>
    <w:rsid w:val="007B281A"/>
    <w:rsid w:val="007B5C90"/>
    <w:rsid w:val="007B6BC4"/>
    <w:rsid w:val="007B7DFC"/>
    <w:rsid w:val="007C0A83"/>
    <w:rsid w:val="007C0F55"/>
    <w:rsid w:val="007C11E2"/>
    <w:rsid w:val="007C13C6"/>
    <w:rsid w:val="007C157C"/>
    <w:rsid w:val="007C5028"/>
    <w:rsid w:val="007C5B9C"/>
    <w:rsid w:val="007D0A00"/>
    <w:rsid w:val="007D165D"/>
    <w:rsid w:val="007D4EA4"/>
    <w:rsid w:val="007D5311"/>
    <w:rsid w:val="007D6221"/>
    <w:rsid w:val="007D75C3"/>
    <w:rsid w:val="007D7D84"/>
    <w:rsid w:val="007E04B4"/>
    <w:rsid w:val="007E1C8E"/>
    <w:rsid w:val="007E1DB5"/>
    <w:rsid w:val="007E4089"/>
    <w:rsid w:val="007F4CA2"/>
    <w:rsid w:val="007F5A1B"/>
    <w:rsid w:val="007F7D7D"/>
    <w:rsid w:val="00800085"/>
    <w:rsid w:val="0080101D"/>
    <w:rsid w:val="0080162C"/>
    <w:rsid w:val="00804CC4"/>
    <w:rsid w:val="00805C9C"/>
    <w:rsid w:val="00806671"/>
    <w:rsid w:val="00807991"/>
    <w:rsid w:val="00812183"/>
    <w:rsid w:val="00812976"/>
    <w:rsid w:val="008235EB"/>
    <w:rsid w:val="00825C91"/>
    <w:rsid w:val="00831745"/>
    <w:rsid w:val="00832101"/>
    <w:rsid w:val="00837783"/>
    <w:rsid w:val="00847C2F"/>
    <w:rsid w:val="00850D6B"/>
    <w:rsid w:val="00853DFD"/>
    <w:rsid w:val="008552AF"/>
    <w:rsid w:val="008556D0"/>
    <w:rsid w:val="00856940"/>
    <w:rsid w:val="00856A5A"/>
    <w:rsid w:val="00857D1B"/>
    <w:rsid w:val="008609B5"/>
    <w:rsid w:val="00862398"/>
    <w:rsid w:val="00863012"/>
    <w:rsid w:val="0086330D"/>
    <w:rsid w:val="00867AC8"/>
    <w:rsid w:val="008712AE"/>
    <w:rsid w:val="00872661"/>
    <w:rsid w:val="00873A03"/>
    <w:rsid w:val="00873E0D"/>
    <w:rsid w:val="00874674"/>
    <w:rsid w:val="00874983"/>
    <w:rsid w:val="00874DD7"/>
    <w:rsid w:val="00875308"/>
    <w:rsid w:val="008757EB"/>
    <w:rsid w:val="00875992"/>
    <w:rsid w:val="008759CA"/>
    <w:rsid w:val="00875EC6"/>
    <w:rsid w:val="00876004"/>
    <w:rsid w:val="008760E3"/>
    <w:rsid w:val="00880717"/>
    <w:rsid w:val="00881752"/>
    <w:rsid w:val="00882D08"/>
    <w:rsid w:val="00882F80"/>
    <w:rsid w:val="00883B4B"/>
    <w:rsid w:val="00884C78"/>
    <w:rsid w:val="00887F89"/>
    <w:rsid w:val="00890EE4"/>
    <w:rsid w:val="00892E4B"/>
    <w:rsid w:val="00894E60"/>
    <w:rsid w:val="00894FF9"/>
    <w:rsid w:val="008952C8"/>
    <w:rsid w:val="00897A86"/>
    <w:rsid w:val="008A0004"/>
    <w:rsid w:val="008A0B3E"/>
    <w:rsid w:val="008A2D1C"/>
    <w:rsid w:val="008A4BE7"/>
    <w:rsid w:val="008A5E92"/>
    <w:rsid w:val="008B0107"/>
    <w:rsid w:val="008B0FED"/>
    <w:rsid w:val="008B13D7"/>
    <w:rsid w:val="008B2BE4"/>
    <w:rsid w:val="008B3D33"/>
    <w:rsid w:val="008B43BD"/>
    <w:rsid w:val="008B4566"/>
    <w:rsid w:val="008B4CC3"/>
    <w:rsid w:val="008B68AC"/>
    <w:rsid w:val="008B7601"/>
    <w:rsid w:val="008C045C"/>
    <w:rsid w:val="008C276E"/>
    <w:rsid w:val="008C3D4B"/>
    <w:rsid w:val="008C5188"/>
    <w:rsid w:val="008C6D23"/>
    <w:rsid w:val="008D3B03"/>
    <w:rsid w:val="008D3ECA"/>
    <w:rsid w:val="008D53CB"/>
    <w:rsid w:val="008D59E8"/>
    <w:rsid w:val="008D7DDD"/>
    <w:rsid w:val="008E30B5"/>
    <w:rsid w:val="008E5522"/>
    <w:rsid w:val="008E69A0"/>
    <w:rsid w:val="008E6E86"/>
    <w:rsid w:val="008F08F0"/>
    <w:rsid w:val="00900447"/>
    <w:rsid w:val="00902828"/>
    <w:rsid w:val="0090285F"/>
    <w:rsid w:val="00902886"/>
    <w:rsid w:val="0090354C"/>
    <w:rsid w:val="00903821"/>
    <w:rsid w:val="00904299"/>
    <w:rsid w:val="00905238"/>
    <w:rsid w:val="009059BE"/>
    <w:rsid w:val="00911309"/>
    <w:rsid w:val="00911654"/>
    <w:rsid w:val="00912786"/>
    <w:rsid w:val="0091325D"/>
    <w:rsid w:val="00913CF7"/>
    <w:rsid w:val="00914C8E"/>
    <w:rsid w:val="00915350"/>
    <w:rsid w:val="009153BF"/>
    <w:rsid w:val="00917F81"/>
    <w:rsid w:val="009202A1"/>
    <w:rsid w:val="009208B6"/>
    <w:rsid w:val="00920CC1"/>
    <w:rsid w:val="00920F18"/>
    <w:rsid w:val="00921474"/>
    <w:rsid w:val="00922B6A"/>
    <w:rsid w:val="00924FED"/>
    <w:rsid w:val="00925138"/>
    <w:rsid w:val="009251B9"/>
    <w:rsid w:val="00925A12"/>
    <w:rsid w:val="0092763A"/>
    <w:rsid w:val="00927691"/>
    <w:rsid w:val="00927C7E"/>
    <w:rsid w:val="0093037B"/>
    <w:rsid w:val="009304E4"/>
    <w:rsid w:val="009341B8"/>
    <w:rsid w:val="00936484"/>
    <w:rsid w:val="00937F67"/>
    <w:rsid w:val="00941710"/>
    <w:rsid w:val="00943B89"/>
    <w:rsid w:val="00946E1E"/>
    <w:rsid w:val="00946F64"/>
    <w:rsid w:val="00952C30"/>
    <w:rsid w:val="0095590E"/>
    <w:rsid w:val="0095648B"/>
    <w:rsid w:val="0095774E"/>
    <w:rsid w:val="00960420"/>
    <w:rsid w:val="0096046E"/>
    <w:rsid w:val="00963D8D"/>
    <w:rsid w:val="0096708F"/>
    <w:rsid w:val="00967B29"/>
    <w:rsid w:val="00972D79"/>
    <w:rsid w:val="00982557"/>
    <w:rsid w:val="00983072"/>
    <w:rsid w:val="00984B99"/>
    <w:rsid w:val="00985562"/>
    <w:rsid w:val="009863C4"/>
    <w:rsid w:val="00986DE1"/>
    <w:rsid w:val="009879CE"/>
    <w:rsid w:val="00990B77"/>
    <w:rsid w:val="00990C43"/>
    <w:rsid w:val="00991410"/>
    <w:rsid w:val="00991C02"/>
    <w:rsid w:val="00992BBA"/>
    <w:rsid w:val="009936A0"/>
    <w:rsid w:val="00993EE0"/>
    <w:rsid w:val="00995804"/>
    <w:rsid w:val="00996262"/>
    <w:rsid w:val="00997AE5"/>
    <w:rsid w:val="009A0A4D"/>
    <w:rsid w:val="009A0B8E"/>
    <w:rsid w:val="009A1AE1"/>
    <w:rsid w:val="009A3B99"/>
    <w:rsid w:val="009A7323"/>
    <w:rsid w:val="009B0014"/>
    <w:rsid w:val="009B0771"/>
    <w:rsid w:val="009B0925"/>
    <w:rsid w:val="009B1F5D"/>
    <w:rsid w:val="009B2D10"/>
    <w:rsid w:val="009B435B"/>
    <w:rsid w:val="009B4419"/>
    <w:rsid w:val="009B5058"/>
    <w:rsid w:val="009B63CC"/>
    <w:rsid w:val="009C0F3C"/>
    <w:rsid w:val="009C3304"/>
    <w:rsid w:val="009C4D6E"/>
    <w:rsid w:val="009D10AC"/>
    <w:rsid w:val="009D3303"/>
    <w:rsid w:val="009D47CF"/>
    <w:rsid w:val="009D4C86"/>
    <w:rsid w:val="009D6A11"/>
    <w:rsid w:val="009D7D6D"/>
    <w:rsid w:val="009D7F43"/>
    <w:rsid w:val="009E3392"/>
    <w:rsid w:val="009E39F9"/>
    <w:rsid w:val="009E4618"/>
    <w:rsid w:val="009E5BC7"/>
    <w:rsid w:val="009E6AA1"/>
    <w:rsid w:val="009E6E57"/>
    <w:rsid w:val="009E759E"/>
    <w:rsid w:val="009E7712"/>
    <w:rsid w:val="009F043F"/>
    <w:rsid w:val="009F0CFB"/>
    <w:rsid w:val="009F0FFA"/>
    <w:rsid w:val="009F2A2E"/>
    <w:rsid w:val="009F2D1F"/>
    <w:rsid w:val="009F6545"/>
    <w:rsid w:val="009F65B0"/>
    <w:rsid w:val="009F7E6D"/>
    <w:rsid w:val="00A00A3E"/>
    <w:rsid w:val="00A0136C"/>
    <w:rsid w:val="00A0367B"/>
    <w:rsid w:val="00A05645"/>
    <w:rsid w:val="00A0596F"/>
    <w:rsid w:val="00A07186"/>
    <w:rsid w:val="00A07468"/>
    <w:rsid w:val="00A10911"/>
    <w:rsid w:val="00A116DF"/>
    <w:rsid w:val="00A1196D"/>
    <w:rsid w:val="00A1265A"/>
    <w:rsid w:val="00A12942"/>
    <w:rsid w:val="00A129E9"/>
    <w:rsid w:val="00A1462F"/>
    <w:rsid w:val="00A15632"/>
    <w:rsid w:val="00A1610E"/>
    <w:rsid w:val="00A164A7"/>
    <w:rsid w:val="00A17851"/>
    <w:rsid w:val="00A211AD"/>
    <w:rsid w:val="00A21994"/>
    <w:rsid w:val="00A25088"/>
    <w:rsid w:val="00A2642A"/>
    <w:rsid w:val="00A27D8D"/>
    <w:rsid w:val="00A3020E"/>
    <w:rsid w:val="00A30A56"/>
    <w:rsid w:val="00A31B5E"/>
    <w:rsid w:val="00A336CB"/>
    <w:rsid w:val="00A33D23"/>
    <w:rsid w:val="00A34C84"/>
    <w:rsid w:val="00A35CA9"/>
    <w:rsid w:val="00A3608A"/>
    <w:rsid w:val="00A36677"/>
    <w:rsid w:val="00A37FEA"/>
    <w:rsid w:val="00A4176A"/>
    <w:rsid w:val="00A41CF3"/>
    <w:rsid w:val="00A4361B"/>
    <w:rsid w:val="00A444EC"/>
    <w:rsid w:val="00A45604"/>
    <w:rsid w:val="00A45BFA"/>
    <w:rsid w:val="00A45C47"/>
    <w:rsid w:val="00A45DE0"/>
    <w:rsid w:val="00A45FBC"/>
    <w:rsid w:val="00A501D6"/>
    <w:rsid w:val="00A53B2C"/>
    <w:rsid w:val="00A53E3F"/>
    <w:rsid w:val="00A558AE"/>
    <w:rsid w:val="00A57672"/>
    <w:rsid w:val="00A62044"/>
    <w:rsid w:val="00A62F32"/>
    <w:rsid w:val="00A63423"/>
    <w:rsid w:val="00A70CA2"/>
    <w:rsid w:val="00A71B5C"/>
    <w:rsid w:val="00A72461"/>
    <w:rsid w:val="00A72E51"/>
    <w:rsid w:val="00A73F0C"/>
    <w:rsid w:val="00A763AD"/>
    <w:rsid w:val="00A8136E"/>
    <w:rsid w:val="00A838B5"/>
    <w:rsid w:val="00A83921"/>
    <w:rsid w:val="00A8606B"/>
    <w:rsid w:val="00A871C2"/>
    <w:rsid w:val="00A905B1"/>
    <w:rsid w:val="00A90BB0"/>
    <w:rsid w:val="00A90E0C"/>
    <w:rsid w:val="00A92B76"/>
    <w:rsid w:val="00A9493C"/>
    <w:rsid w:val="00A94C11"/>
    <w:rsid w:val="00A94F5B"/>
    <w:rsid w:val="00A953D1"/>
    <w:rsid w:val="00A95BB9"/>
    <w:rsid w:val="00A96058"/>
    <w:rsid w:val="00A9635C"/>
    <w:rsid w:val="00A96A6C"/>
    <w:rsid w:val="00A97607"/>
    <w:rsid w:val="00A97DB7"/>
    <w:rsid w:val="00AA011D"/>
    <w:rsid w:val="00AA0E24"/>
    <w:rsid w:val="00AA16A5"/>
    <w:rsid w:val="00AA5736"/>
    <w:rsid w:val="00AA64A0"/>
    <w:rsid w:val="00AB0E94"/>
    <w:rsid w:val="00AB131D"/>
    <w:rsid w:val="00AB13CE"/>
    <w:rsid w:val="00AB1B16"/>
    <w:rsid w:val="00AB3444"/>
    <w:rsid w:val="00AB4DD6"/>
    <w:rsid w:val="00AB5776"/>
    <w:rsid w:val="00AB5BC6"/>
    <w:rsid w:val="00AB5E29"/>
    <w:rsid w:val="00AB5E50"/>
    <w:rsid w:val="00AB6D45"/>
    <w:rsid w:val="00AB7674"/>
    <w:rsid w:val="00AB7B65"/>
    <w:rsid w:val="00AC0EA4"/>
    <w:rsid w:val="00AC0F51"/>
    <w:rsid w:val="00AC33B3"/>
    <w:rsid w:val="00AC3E55"/>
    <w:rsid w:val="00AC4F80"/>
    <w:rsid w:val="00AC54AC"/>
    <w:rsid w:val="00AC599D"/>
    <w:rsid w:val="00AD0420"/>
    <w:rsid w:val="00AD1237"/>
    <w:rsid w:val="00AD2B60"/>
    <w:rsid w:val="00AD3DDB"/>
    <w:rsid w:val="00AD5C73"/>
    <w:rsid w:val="00AD6BEA"/>
    <w:rsid w:val="00AE00B4"/>
    <w:rsid w:val="00AE10D2"/>
    <w:rsid w:val="00AE1EED"/>
    <w:rsid w:val="00AE4707"/>
    <w:rsid w:val="00AE529A"/>
    <w:rsid w:val="00AE5DD0"/>
    <w:rsid w:val="00AF0BF4"/>
    <w:rsid w:val="00AF478C"/>
    <w:rsid w:val="00AF5686"/>
    <w:rsid w:val="00AF6040"/>
    <w:rsid w:val="00AF6E02"/>
    <w:rsid w:val="00AF7576"/>
    <w:rsid w:val="00B00E31"/>
    <w:rsid w:val="00B00EAD"/>
    <w:rsid w:val="00B00F7B"/>
    <w:rsid w:val="00B0158F"/>
    <w:rsid w:val="00B01CFB"/>
    <w:rsid w:val="00B0245D"/>
    <w:rsid w:val="00B05152"/>
    <w:rsid w:val="00B0742D"/>
    <w:rsid w:val="00B10052"/>
    <w:rsid w:val="00B10CC4"/>
    <w:rsid w:val="00B11757"/>
    <w:rsid w:val="00B11CF3"/>
    <w:rsid w:val="00B14A75"/>
    <w:rsid w:val="00B15212"/>
    <w:rsid w:val="00B162BA"/>
    <w:rsid w:val="00B16319"/>
    <w:rsid w:val="00B168CB"/>
    <w:rsid w:val="00B16961"/>
    <w:rsid w:val="00B217E0"/>
    <w:rsid w:val="00B21FEB"/>
    <w:rsid w:val="00B2464D"/>
    <w:rsid w:val="00B24A87"/>
    <w:rsid w:val="00B24C5C"/>
    <w:rsid w:val="00B26592"/>
    <w:rsid w:val="00B33291"/>
    <w:rsid w:val="00B4331E"/>
    <w:rsid w:val="00B433EC"/>
    <w:rsid w:val="00B43EBC"/>
    <w:rsid w:val="00B45612"/>
    <w:rsid w:val="00B46B0B"/>
    <w:rsid w:val="00B46F5A"/>
    <w:rsid w:val="00B47492"/>
    <w:rsid w:val="00B47ECF"/>
    <w:rsid w:val="00B509C2"/>
    <w:rsid w:val="00B512DD"/>
    <w:rsid w:val="00B53E83"/>
    <w:rsid w:val="00B53E86"/>
    <w:rsid w:val="00B57C47"/>
    <w:rsid w:val="00B6009F"/>
    <w:rsid w:val="00B61668"/>
    <w:rsid w:val="00B666AE"/>
    <w:rsid w:val="00B6787A"/>
    <w:rsid w:val="00B70D60"/>
    <w:rsid w:val="00B734A8"/>
    <w:rsid w:val="00B74E2B"/>
    <w:rsid w:val="00B759BB"/>
    <w:rsid w:val="00B76667"/>
    <w:rsid w:val="00B76F93"/>
    <w:rsid w:val="00B80620"/>
    <w:rsid w:val="00B81E0E"/>
    <w:rsid w:val="00B81F14"/>
    <w:rsid w:val="00B830FA"/>
    <w:rsid w:val="00B85A6A"/>
    <w:rsid w:val="00B86585"/>
    <w:rsid w:val="00B905F1"/>
    <w:rsid w:val="00B916C6"/>
    <w:rsid w:val="00B9172A"/>
    <w:rsid w:val="00B91FAD"/>
    <w:rsid w:val="00B9274B"/>
    <w:rsid w:val="00B9426F"/>
    <w:rsid w:val="00B943C6"/>
    <w:rsid w:val="00B95262"/>
    <w:rsid w:val="00B95278"/>
    <w:rsid w:val="00B95ECC"/>
    <w:rsid w:val="00B9758C"/>
    <w:rsid w:val="00BA3AD8"/>
    <w:rsid w:val="00BA3BF3"/>
    <w:rsid w:val="00BA4F31"/>
    <w:rsid w:val="00BA509D"/>
    <w:rsid w:val="00BA67FF"/>
    <w:rsid w:val="00BA7D4C"/>
    <w:rsid w:val="00BB0BB2"/>
    <w:rsid w:val="00BB1098"/>
    <w:rsid w:val="00BB29C5"/>
    <w:rsid w:val="00BB54D9"/>
    <w:rsid w:val="00BC15B5"/>
    <w:rsid w:val="00BC165C"/>
    <w:rsid w:val="00BC2547"/>
    <w:rsid w:val="00BC3C5D"/>
    <w:rsid w:val="00BC6208"/>
    <w:rsid w:val="00BC74BC"/>
    <w:rsid w:val="00BD0982"/>
    <w:rsid w:val="00BD0ECC"/>
    <w:rsid w:val="00BD3A5F"/>
    <w:rsid w:val="00BD41C2"/>
    <w:rsid w:val="00BD5135"/>
    <w:rsid w:val="00BD626C"/>
    <w:rsid w:val="00BD641E"/>
    <w:rsid w:val="00BD7087"/>
    <w:rsid w:val="00BE134A"/>
    <w:rsid w:val="00BE1E9B"/>
    <w:rsid w:val="00BE23E1"/>
    <w:rsid w:val="00BE249A"/>
    <w:rsid w:val="00BE43A3"/>
    <w:rsid w:val="00BE4838"/>
    <w:rsid w:val="00BE5302"/>
    <w:rsid w:val="00BE6AB1"/>
    <w:rsid w:val="00BE6B07"/>
    <w:rsid w:val="00BF0889"/>
    <w:rsid w:val="00BF125B"/>
    <w:rsid w:val="00BF3149"/>
    <w:rsid w:val="00BF5ED0"/>
    <w:rsid w:val="00BF71ED"/>
    <w:rsid w:val="00BF780A"/>
    <w:rsid w:val="00BF7D60"/>
    <w:rsid w:val="00BF7EEF"/>
    <w:rsid w:val="00C0048B"/>
    <w:rsid w:val="00C0147E"/>
    <w:rsid w:val="00C01EBC"/>
    <w:rsid w:val="00C03079"/>
    <w:rsid w:val="00C04426"/>
    <w:rsid w:val="00C073B0"/>
    <w:rsid w:val="00C07DCE"/>
    <w:rsid w:val="00C1116F"/>
    <w:rsid w:val="00C11435"/>
    <w:rsid w:val="00C12B12"/>
    <w:rsid w:val="00C1377D"/>
    <w:rsid w:val="00C13B48"/>
    <w:rsid w:val="00C13E50"/>
    <w:rsid w:val="00C14398"/>
    <w:rsid w:val="00C14B0B"/>
    <w:rsid w:val="00C154BD"/>
    <w:rsid w:val="00C15A4D"/>
    <w:rsid w:val="00C2020C"/>
    <w:rsid w:val="00C2148A"/>
    <w:rsid w:val="00C215F8"/>
    <w:rsid w:val="00C226DA"/>
    <w:rsid w:val="00C2347C"/>
    <w:rsid w:val="00C23E86"/>
    <w:rsid w:val="00C248AB"/>
    <w:rsid w:val="00C255B0"/>
    <w:rsid w:val="00C25E58"/>
    <w:rsid w:val="00C27510"/>
    <w:rsid w:val="00C30611"/>
    <w:rsid w:val="00C30B5A"/>
    <w:rsid w:val="00C31C81"/>
    <w:rsid w:val="00C37FE7"/>
    <w:rsid w:val="00C40B81"/>
    <w:rsid w:val="00C40E4B"/>
    <w:rsid w:val="00C41F93"/>
    <w:rsid w:val="00C42996"/>
    <w:rsid w:val="00C43F0B"/>
    <w:rsid w:val="00C44E11"/>
    <w:rsid w:val="00C4625C"/>
    <w:rsid w:val="00C54702"/>
    <w:rsid w:val="00C56156"/>
    <w:rsid w:val="00C5624B"/>
    <w:rsid w:val="00C602AF"/>
    <w:rsid w:val="00C62007"/>
    <w:rsid w:val="00C6292D"/>
    <w:rsid w:val="00C65B37"/>
    <w:rsid w:val="00C663BF"/>
    <w:rsid w:val="00C70A6A"/>
    <w:rsid w:val="00C713F4"/>
    <w:rsid w:val="00C71EDB"/>
    <w:rsid w:val="00C73E08"/>
    <w:rsid w:val="00C73F97"/>
    <w:rsid w:val="00C764C6"/>
    <w:rsid w:val="00C77638"/>
    <w:rsid w:val="00C854CA"/>
    <w:rsid w:val="00C85877"/>
    <w:rsid w:val="00C87041"/>
    <w:rsid w:val="00C90D1F"/>
    <w:rsid w:val="00C910B1"/>
    <w:rsid w:val="00C92596"/>
    <w:rsid w:val="00C929E6"/>
    <w:rsid w:val="00C948C2"/>
    <w:rsid w:val="00C97F1C"/>
    <w:rsid w:val="00CA14B6"/>
    <w:rsid w:val="00CA1FAB"/>
    <w:rsid w:val="00CB1F1F"/>
    <w:rsid w:val="00CB648C"/>
    <w:rsid w:val="00CC0655"/>
    <w:rsid w:val="00CC1FAB"/>
    <w:rsid w:val="00CC2548"/>
    <w:rsid w:val="00CC5157"/>
    <w:rsid w:val="00CC55C7"/>
    <w:rsid w:val="00CD11C0"/>
    <w:rsid w:val="00CD2CD3"/>
    <w:rsid w:val="00CD4541"/>
    <w:rsid w:val="00CD5DBF"/>
    <w:rsid w:val="00CD65FD"/>
    <w:rsid w:val="00CE2490"/>
    <w:rsid w:val="00CE2C71"/>
    <w:rsid w:val="00CE3174"/>
    <w:rsid w:val="00CE3FAB"/>
    <w:rsid w:val="00CE6063"/>
    <w:rsid w:val="00CE66A9"/>
    <w:rsid w:val="00CE6CE8"/>
    <w:rsid w:val="00CE79CE"/>
    <w:rsid w:val="00CE7E54"/>
    <w:rsid w:val="00CF18D8"/>
    <w:rsid w:val="00CF21B0"/>
    <w:rsid w:val="00CF657C"/>
    <w:rsid w:val="00CF74A3"/>
    <w:rsid w:val="00CF7C74"/>
    <w:rsid w:val="00D00240"/>
    <w:rsid w:val="00D03B89"/>
    <w:rsid w:val="00D04119"/>
    <w:rsid w:val="00D04C3F"/>
    <w:rsid w:val="00D04E51"/>
    <w:rsid w:val="00D062AE"/>
    <w:rsid w:val="00D13D3E"/>
    <w:rsid w:val="00D146EF"/>
    <w:rsid w:val="00D14D7C"/>
    <w:rsid w:val="00D1615E"/>
    <w:rsid w:val="00D1645E"/>
    <w:rsid w:val="00D20CD9"/>
    <w:rsid w:val="00D22164"/>
    <w:rsid w:val="00D2221A"/>
    <w:rsid w:val="00D22C96"/>
    <w:rsid w:val="00D23AC5"/>
    <w:rsid w:val="00D24EEB"/>
    <w:rsid w:val="00D2512A"/>
    <w:rsid w:val="00D25F6A"/>
    <w:rsid w:val="00D262E7"/>
    <w:rsid w:val="00D2773D"/>
    <w:rsid w:val="00D27D52"/>
    <w:rsid w:val="00D30398"/>
    <w:rsid w:val="00D30490"/>
    <w:rsid w:val="00D320BD"/>
    <w:rsid w:val="00D33577"/>
    <w:rsid w:val="00D36C71"/>
    <w:rsid w:val="00D36ED7"/>
    <w:rsid w:val="00D37DA6"/>
    <w:rsid w:val="00D40434"/>
    <w:rsid w:val="00D41F1C"/>
    <w:rsid w:val="00D426A7"/>
    <w:rsid w:val="00D459D1"/>
    <w:rsid w:val="00D45B48"/>
    <w:rsid w:val="00D45B9C"/>
    <w:rsid w:val="00D460C2"/>
    <w:rsid w:val="00D47165"/>
    <w:rsid w:val="00D47934"/>
    <w:rsid w:val="00D502AD"/>
    <w:rsid w:val="00D52EAC"/>
    <w:rsid w:val="00D57725"/>
    <w:rsid w:val="00D62649"/>
    <w:rsid w:val="00D626C9"/>
    <w:rsid w:val="00D628E2"/>
    <w:rsid w:val="00D66095"/>
    <w:rsid w:val="00D661F8"/>
    <w:rsid w:val="00D66339"/>
    <w:rsid w:val="00D676B7"/>
    <w:rsid w:val="00D67F5E"/>
    <w:rsid w:val="00D70188"/>
    <w:rsid w:val="00D70C94"/>
    <w:rsid w:val="00D71E4E"/>
    <w:rsid w:val="00D7220F"/>
    <w:rsid w:val="00D73872"/>
    <w:rsid w:val="00D73D79"/>
    <w:rsid w:val="00D74090"/>
    <w:rsid w:val="00D740F2"/>
    <w:rsid w:val="00D7420A"/>
    <w:rsid w:val="00D7608A"/>
    <w:rsid w:val="00D76426"/>
    <w:rsid w:val="00D76439"/>
    <w:rsid w:val="00D76A7D"/>
    <w:rsid w:val="00D82487"/>
    <w:rsid w:val="00D84FD7"/>
    <w:rsid w:val="00D84FF1"/>
    <w:rsid w:val="00D85E52"/>
    <w:rsid w:val="00D91143"/>
    <w:rsid w:val="00D92A76"/>
    <w:rsid w:val="00D96FE4"/>
    <w:rsid w:val="00DA052C"/>
    <w:rsid w:val="00DA2EA4"/>
    <w:rsid w:val="00DA3270"/>
    <w:rsid w:val="00DA3F94"/>
    <w:rsid w:val="00DA62AA"/>
    <w:rsid w:val="00DA6EA8"/>
    <w:rsid w:val="00DB2317"/>
    <w:rsid w:val="00DB2428"/>
    <w:rsid w:val="00DB27D1"/>
    <w:rsid w:val="00DB3BD1"/>
    <w:rsid w:val="00DB3CBC"/>
    <w:rsid w:val="00DB492A"/>
    <w:rsid w:val="00DB49E0"/>
    <w:rsid w:val="00DB71AB"/>
    <w:rsid w:val="00DB71EB"/>
    <w:rsid w:val="00DC3027"/>
    <w:rsid w:val="00DD0640"/>
    <w:rsid w:val="00DD1EC4"/>
    <w:rsid w:val="00DD2BEC"/>
    <w:rsid w:val="00DD680F"/>
    <w:rsid w:val="00DD732A"/>
    <w:rsid w:val="00DE0FB9"/>
    <w:rsid w:val="00DE304D"/>
    <w:rsid w:val="00DE4C47"/>
    <w:rsid w:val="00DE63C8"/>
    <w:rsid w:val="00DE7473"/>
    <w:rsid w:val="00DF50E4"/>
    <w:rsid w:val="00DF554A"/>
    <w:rsid w:val="00DF6D01"/>
    <w:rsid w:val="00E026A2"/>
    <w:rsid w:val="00E0451E"/>
    <w:rsid w:val="00E0603B"/>
    <w:rsid w:val="00E062B5"/>
    <w:rsid w:val="00E10127"/>
    <w:rsid w:val="00E109C4"/>
    <w:rsid w:val="00E11746"/>
    <w:rsid w:val="00E1256E"/>
    <w:rsid w:val="00E1315F"/>
    <w:rsid w:val="00E13337"/>
    <w:rsid w:val="00E14E82"/>
    <w:rsid w:val="00E15369"/>
    <w:rsid w:val="00E16546"/>
    <w:rsid w:val="00E20DDD"/>
    <w:rsid w:val="00E238B1"/>
    <w:rsid w:val="00E2413D"/>
    <w:rsid w:val="00E25940"/>
    <w:rsid w:val="00E26EF7"/>
    <w:rsid w:val="00E2745B"/>
    <w:rsid w:val="00E300CF"/>
    <w:rsid w:val="00E31F3A"/>
    <w:rsid w:val="00E32698"/>
    <w:rsid w:val="00E36B4A"/>
    <w:rsid w:val="00E374EE"/>
    <w:rsid w:val="00E41567"/>
    <w:rsid w:val="00E41E05"/>
    <w:rsid w:val="00E438D7"/>
    <w:rsid w:val="00E4431F"/>
    <w:rsid w:val="00E45908"/>
    <w:rsid w:val="00E45EB1"/>
    <w:rsid w:val="00E52D65"/>
    <w:rsid w:val="00E530DF"/>
    <w:rsid w:val="00E53BA0"/>
    <w:rsid w:val="00E53EB3"/>
    <w:rsid w:val="00E55C1A"/>
    <w:rsid w:val="00E56C07"/>
    <w:rsid w:val="00E57C5C"/>
    <w:rsid w:val="00E620B6"/>
    <w:rsid w:val="00E63CF1"/>
    <w:rsid w:val="00E66AF3"/>
    <w:rsid w:val="00E700A5"/>
    <w:rsid w:val="00E700AF"/>
    <w:rsid w:val="00E712C2"/>
    <w:rsid w:val="00E71DC9"/>
    <w:rsid w:val="00E721E1"/>
    <w:rsid w:val="00E73865"/>
    <w:rsid w:val="00E738B8"/>
    <w:rsid w:val="00E7496E"/>
    <w:rsid w:val="00E75F15"/>
    <w:rsid w:val="00E7644D"/>
    <w:rsid w:val="00E765EA"/>
    <w:rsid w:val="00E81577"/>
    <w:rsid w:val="00E81A4E"/>
    <w:rsid w:val="00E82BA5"/>
    <w:rsid w:val="00E82FB7"/>
    <w:rsid w:val="00E850E6"/>
    <w:rsid w:val="00E86264"/>
    <w:rsid w:val="00E9125F"/>
    <w:rsid w:val="00E91A91"/>
    <w:rsid w:val="00E91DB1"/>
    <w:rsid w:val="00E9338E"/>
    <w:rsid w:val="00E94B65"/>
    <w:rsid w:val="00E97005"/>
    <w:rsid w:val="00EA0ECF"/>
    <w:rsid w:val="00EA3CC8"/>
    <w:rsid w:val="00EA457D"/>
    <w:rsid w:val="00EB1CA1"/>
    <w:rsid w:val="00EB30C9"/>
    <w:rsid w:val="00EB4293"/>
    <w:rsid w:val="00EB453B"/>
    <w:rsid w:val="00EB4FE4"/>
    <w:rsid w:val="00EB6A4B"/>
    <w:rsid w:val="00EB6C21"/>
    <w:rsid w:val="00EB7548"/>
    <w:rsid w:val="00EC0C01"/>
    <w:rsid w:val="00EC30DF"/>
    <w:rsid w:val="00EC4F53"/>
    <w:rsid w:val="00EC53DB"/>
    <w:rsid w:val="00EC5FE6"/>
    <w:rsid w:val="00EC6935"/>
    <w:rsid w:val="00ED525C"/>
    <w:rsid w:val="00ED59D4"/>
    <w:rsid w:val="00ED6331"/>
    <w:rsid w:val="00ED6A08"/>
    <w:rsid w:val="00ED75F3"/>
    <w:rsid w:val="00EE0B68"/>
    <w:rsid w:val="00EE369C"/>
    <w:rsid w:val="00EE3AEC"/>
    <w:rsid w:val="00EE3E98"/>
    <w:rsid w:val="00EE6B2C"/>
    <w:rsid w:val="00EE6C42"/>
    <w:rsid w:val="00EF03CE"/>
    <w:rsid w:val="00EF2486"/>
    <w:rsid w:val="00EF2FFB"/>
    <w:rsid w:val="00EF3DB0"/>
    <w:rsid w:val="00EF7483"/>
    <w:rsid w:val="00EF77D1"/>
    <w:rsid w:val="00EF7FA0"/>
    <w:rsid w:val="00F0109E"/>
    <w:rsid w:val="00F01762"/>
    <w:rsid w:val="00F02A5F"/>
    <w:rsid w:val="00F03996"/>
    <w:rsid w:val="00F03C68"/>
    <w:rsid w:val="00F04821"/>
    <w:rsid w:val="00F04EA6"/>
    <w:rsid w:val="00F071D2"/>
    <w:rsid w:val="00F07248"/>
    <w:rsid w:val="00F119F5"/>
    <w:rsid w:val="00F11CAE"/>
    <w:rsid w:val="00F13E52"/>
    <w:rsid w:val="00F13EFA"/>
    <w:rsid w:val="00F164D7"/>
    <w:rsid w:val="00F20C3C"/>
    <w:rsid w:val="00F210AD"/>
    <w:rsid w:val="00F213A9"/>
    <w:rsid w:val="00F25A31"/>
    <w:rsid w:val="00F25CC8"/>
    <w:rsid w:val="00F26B92"/>
    <w:rsid w:val="00F26D54"/>
    <w:rsid w:val="00F30002"/>
    <w:rsid w:val="00F30E70"/>
    <w:rsid w:val="00F3218A"/>
    <w:rsid w:val="00F32722"/>
    <w:rsid w:val="00F3330B"/>
    <w:rsid w:val="00F333C9"/>
    <w:rsid w:val="00F34A14"/>
    <w:rsid w:val="00F34B8A"/>
    <w:rsid w:val="00F35440"/>
    <w:rsid w:val="00F362B2"/>
    <w:rsid w:val="00F37077"/>
    <w:rsid w:val="00F4019C"/>
    <w:rsid w:val="00F40216"/>
    <w:rsid w:val="00F40331"/>
    <w:rsid w:val="00F418E9"/>
    <w:rsid w:val="00F42796"/>
    <w:rsid w:val="00F4292D"/>
    <w:rsid w:val="00F44638"/>
    <w:rsid w:val="00F44742"/>
    <w:rsid w:val="00F478F3"/>
    <w:rsid w:val="00F5371E"/>
    <w:rsid w:val="00F5427C"/>
    <w:rsid w:val="00F54AE3"/>
    <w:rsid w:val="00F553FB"/>
    <w:rsid w:val="00F558DE"/>
    <w:rsid w:val="00F613F7"/>
    <w:rsid w:val="00F62240"/>
    <w:rsid w:val="00F63739"/>
    <w:rsid w:val="00F639F0"/>
    <w:rsid w:val="00F7037F"/>
    <w:rsid w:val="00F7048C"/>
    <w:rsid w:val="00F707CD"/>
    <w:rsid w:val="00F7276F"/>
    <w:rsid w:val="00F73014"/>
    <w:rsid w:val="00F74A7C"/>
    <w:rsid w:val="00F75AE9"/>
    <w:rsid w:val="00F75E07"/>
    <w:rsid w:val="00F775C3"/>
    <w:rsid w:val="00F7792B"/>
    <w:rsid w:val="00F77CF3"/>
    <w:rsid w:val="00F80AA5"/>
    <w:rsid w:val="00F851BB"/>
    <w:rsid w:val="00F8736F"/>
    <w:rsid w:val="00F873D9"/>
    <w:rsid w:val="00F9156C"/>
    <w:rsid w:val="00F9206E"/>
    <w:rsid w:val="00F92F6A"/>
    <w:rsid w:val="00F94F5D"/>
    <w:rsid w:val="00F97B60"/>
    <w:rsid w:val="00FA3AFA"/>
    <w:rsid w:val="00FA3D30"/>
    <w:rsid w:val="00FA5094"/>
    <w:rsid w:val="00FA6929"/>
    <w:rsid w:val="00FA7427"/>
    <w:rsid w:val="00FA77A3"/>
    <w:rsid w:val="00FB2815"/>
    <w:rsid w:val="00FB51BE"/>
    <w:rsid w:val="00FB7E7E"/>
    <w:rsid w:val="00FC047B"/>
    <w:rsid w:val="00FC0CE4"/>
    <w:rsid w:val="00FC2A3C"/>
    <w:rsid w:val="00FC4AE2"/>
    <w:rsid w:val="00FD04E2"/>
    <w:rsid w:val="00FD1149"/>
    <w:rsid w:val="00FD20D3"/>
    <w:rsid w:val="00FD2661"/>
    <w:rsid w:val="00FD3EE3"/>
    <w:rsid w:val="00FD4E68"/>
    <w:rsid w:val="00FD540D"/>
    <w:rsid w:val="00FD6E92"/>
    <w:rsid w:val="00FE3E1B"/>
    <w:rsid w:val="00FE3EBB"/>
    <w:rsid w:val="00FE456B"/>
    <w:rsid w:val="00FE597D"/>
    <w:rsid w:val="00FE59EB"/>
    <w:rsid w:val="00FE5E06"/>
    <w:rsid w:val="00FE607E"/>
    <w:rsid w:val="00FE6CC6"/>
    <w:rsid w:val="00FF095D"/>
    <w:rsid w:val="00FF0D73"/>
    <w:rsid w:val="00FF36A7"/>
    <w:rsid w:val="00FF5420"/>
    <w:rsid w:val="00FF7783"/>
    <w:rsid w:val="00FF7CA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DB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0" w:qFormat="1"/>
    <w:lsdException w:name="heading 3" w:uiPriority="9" w:qFormat="1"/>
    <w:lsdException w:name="heading 4" w:uiPriority="9"/>
    <w:lsdException w:name="heading 5" w:uiPriority="0"/>
    <w:lsdException w:name="heading 6" w:semiHidden="1" w:uiPriority="18" w:unhideWhenUsed="1" w:qFormat="1"/>
    <w:lsdException w:name="heading 7" w:uiPriority="9"/>
    <w:lsdException w:name="heading 8" w:uiPriority="0"/>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D13FD"/>
    <w:rPr>
      <w:rFonts w:ascii="Calibri Light" w:hAnsi="Calibri Light"/>
      <w:szCs w:val="24"/>
      <w:lang w:val="en-GB" w:eastAsia="en-GB"/>
    </w:rPr>
  </w:style>
  <w:style w:type="paragraph" w:styleId="Nadpis1">
    <w:name w:val="heading 1"/>
    <w:basedOn w:val="Normln"/>
    <w:next w:val="Normln"/>
    <w:uiPriority w:val="4"/>
    <w:qFormat/>
    <w:rsid w:val="006D13FD"/>
    <w:pPr>
      <w:keepNext/>
      <w:suppressAutoHyphens/>
      <w:spacing w:before="240" w:after="60"/>
      <w:outlineLvl w:val="0"/>
    </w:pPr>
    <w:rPr>
      <w:rFonts w:ascii="Calibri" w:hAnsi="Calibri" w:cs="Calibri"/>
      <w:b/>
      <w:iCs/>
      <w:sz w:val="24"/>
      <w:lang w:val="en-US" w:eastAsia="zh-CN"/>
    </w:rPr>
  </w:style>
  <w:style w:type="paragraph" w:styleId="Nadpis2">
    <w:name w:val="heading 2"/>
    <w:basedOn w:val="Normln"/>
    <w:next w:val="Normln"/>
    <w:uiPriority w:val="4"/>
    <w:qFormat/>
    <w:rsid w:val="00CE2490"/>
    <w:pPr>
      <w:keepNext/>
      <w:suppressAutoHyphens/>
      <w:spacing w:before="240" w:after="60"/>
      <w:outlineLvl w:val="1"/>
    </w:pPr>
    <w:rPr>
      <w:rFonts w:asciiTheme="majorHAnsi" w:hAnsiTheme="majorHAnsi" w:cs="Arial"/>
      <w:b/>
      <w:color w:val="FF6633" w:themeColor="accent1"/>
      <w:sz w:val="28"/>
      <w:lang w:eastAsia="zh-CN"/>
    </w:rPr>
  </w:style>
  <w:style w:type="paragraph" w:styleId="Nadpis3">
    <w:name w:val="heading 3"/>
    <w:basedOn w:val="Normln"/>
    <w:next w:val="Normln"/>
    <w:link w:val="Nadpis3Char"/>
    <w:uiPriority w:val="4"/>
    <w:qFormat/>
    <w:rsid w:val="00CE2490"/>
    <w:pPr>
      <w:keepNext/>
      <w:suppressAutoHyphens/>
      <w:spacing w:before="240" w:after="60"/>
      <w:outlineLvl w:val="2"/>
    </w:pPr>
    <w:rPr>
      <w:rFonts w:asciiTheme="majorHAnsi" w:hAnsiTheme="majorHAnsi" w:cs="Arial"/>
      <w:b/>
      <w:bCs/>
      <w:color w:val="FF6633" w:themeColor="accent1"/>
      <w:lang w:eastAsia="zh-CN"/>
    </w:rPr>
  </w:style>
  <w:style w:type="paragraph" w:styleId="Nadpis4">
    <w:name w:val="heading 4"/>
    <w:basedOn w:val="Normln"/>
    <w:next w:val="Normln"/>
    <w:uiPriority w:val="4"/>
    <w:rsid w:val="00103826"/>
    <w:pPr>
      <w:keepNext/>
      <w:suppressAutoHyphens/>
      <w:spacing w:before="240" w:line="260" w:lineRule="atLeast"/>
      <w:outlineLvl w:val="3"/>
    </w:pPr>
    <w:rPr>
      <w:rFonts w:asciiTheme="majorHAnsi" w:hAnsiTheme="majorHAnsi" w:cs="Arial"/>
      <w:b/>
      <w:lang w:eastAsia="zh-CN"/>
    </w:rPr>
  </w:style>
  <w:style w:type="paragraph" w:styleId="Nadpis5">
    <w:name w:val="heading 5"/>
    <w:basedOn w:val="Normln"/>
    <w:next w:val="Normln"/>
    <w:link w:val="Nadpis5Char"/>
    <w:uiPriority w:val="4"/>
    <w:rsid w:val="00103826"/>
    <w:pPr>
      <w:keepNext/>
      <w:suppressAutoHyphens/>
      <w:spacing w:before="240" w:line="240" w:lineRule="atLeast"/>
      <w:outlineLvl w:val="4"/>
    </w:pPr>
    <w:rPr>
      <w:rFonts w:asciiTheme="majorHAnsi" w:hAnsiTheme="majorHAnsi"/>
      <w:b/>
      <w:bCs/>
      <w:lang w:eastAsia="zh-CN"/>
    </w:rPr>
  </w:style>
  <w:style w:type="paragraph" w:styleId="Nadpis7">
    <w:name w:val="heading 7"/>
    <w:basedOn w:val="Normln"/>
    <w:next w:val="Normln"/>
    <w:uiPriority w:val="4"/>
    <w:rsid w:val="00103826"/>
    <w:pPr>
      <w:keepNext/>
      <w:tabs>
        <w:tab w:val="left" w:pos="284"/>
      </w:tabs>
      <w:suppressAutoHyphens/>
      <w:spacing w:before="240" w:line="240" w:lineRule="atLeast"/>
      <w:outlineLvl w:val="6"/>
    </w:pPr>
    <w:rPr>
      <w:rFonts w:asciiTheme="minorHAnsi" w:hAnsiTheme="minorHAnsi"/>
      <w:lang w:eastAsia="zh-CN"/>
    </w:rPr>
  </w:style>
  <w:style w:type="paragraph" w:styleId="Nadpis8">
    <w:name w:val="heading 8"/>
    <w:basedOn w:val="Normln"/>
    <w:next w:val="Normln"/>
    <w:link w:val="Nadpis8Char"/>
    <w:uiPriority w:val="4"/>
    <w:rsid w:val="00103826"/>
    <w:pPr>
      <w:keepNext/>
      <w:suppressAutoHyphens/>
      <w:spacing w:line="240" w:lineRule="atLeast"/>
      <w:ind w:left="709" w:hanging="709"/>
      <w:outlineLvl w:val="7"/>
    </w:pPr>
    <w:rPr>
      <w:rFonts w:ascii="Arial" w:hAnsi="Arial" w:cs="Arial"/>
      <w:b/>
      <w:u w:val="single"/>
      <w:lang w:eastAsia="zh-CN"/>
    </w:rPr>
  </w:style>
  <w:style w:type="paragraph" w:styleId="Nadpis9">
    <w:name w:val="heading 9"/>
    <w:basedOn w:val="Normln"/>
    <w:next w:val="Normln"/>
    <w:link w:val="Nadpis9Char"/>
    <w:uiPriority w:val="4"/>
    <w:rsid w:val="00026A19"/>
    <w:pPr>
      <w:numPr>
        <w:ilvl w:val="8"/>
        <w:numId w:val="1"/>
      </w:numPr>
      <w:suppressAutoHyphens/>
      <w:spacing w:before="240" w:after="60" w:line="240" w:lineRule="atLeast"/>
      <w:outlineLvl w:val="8"/>
    </w:pPr>
    <w:rPr>
      <w:rFonts w:ascii="Arial" w:hAnsi="Arial" w:cs="Arial"/>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sedy nadpis"/>
    <w:basedOn w:val="Normln"/>
    <w:link w:val="NzevChar"/>
    <w:qFormat/>
    <w:rsid w:val="006D13FD"/>
    <w:pPr>
      <w:suppressAutoHyphens/>
      <w:jc w:val="center"/>
    </w:pPr>
    <w:rPr>
      <w:rFonts w:ascii="Calibri" w:hAnsi="Calibri" w:cs="Calibri"/>
      <w:b/>
      <w:bCs/>
      <w:sz w:val="48"/>
      <w:lang w:val="en-US" w:eastAsia="zh-CN"/>
    </w:rPr>
  </w:style>
  <w:style w:type="character" w:styleId="Odkazjemn">
    <w:name w:val="Subtle Reference"/>
    <w:basedOn w:val="Standardnpsmoodstavce"/>
    <w:uiPriority w:val="31"/>
    <w:rsid w:val="00800085"/>
    <w:rPr>
      <w:smallCaps/>
      <w:color w:val="404040" w:themeColor="text1" w:themeTint="BF"/>
      <w:u w:val="single"/>
    </w:rPr>
  </w:style>
  <w:style w:type="paragraph" w:styleId="Zhlav">
    <w:name w:val="header"/>
    <w:basedOn w:val="Normln"/>
    <w:link w:val="ZhlavChar"/>
    <w:rsid w:val="00103826"/>
    <w:pPr>
      <w:tabs>
        <w:tab w:val="center" w:pos="4536"/>
        <w:tab w:val="right" w:pos="9072"/>
      </w:tabs>
      <w:suppressAutoHyphens/>
      <w:spacing w:line="170" w:lineRule="atLeast"/>
    </w:pPr>
    <w:rPr>
      <w:rFonts w:asciiTheme="minorHAnsi" w:hAnsiTheme="minorHAnsi" w:cs="Arial"/>
      <w:sz w:val="14"/>
      <w:lang w:eastAsia="zh-CN"/>
    </w:rPr>
  </w:style>
  <w:style w:type="character" w:styleId="slostrnky">
    <w:name w:val="page number"/>
    <w:uiPriority w:val="18"/>
    <w:rsid w:val="002A2394"/>
    <w:rPr>
      <w:rFonts w:asciiTheme="minorHAnsi" w:hAnsiTheme="minorHAnsi"/>
      <w:sz w:val="20"/>
    </w:rPr>
  </w:style>
  <w:style w:type="paragraph" w:styleId="Zpat">
    <w:name w:val="footer"/>
    <w:basedOn w:val="Normln"/>
    <w:link w:val="ZpatChar"/>
    <w:uiPriority w:val="99"/>
    <w:rsid w:val="00257F28"/>
    <w:pPr>
      <w:tabs>
        <w:tab w:val="center" w:pos="5103"/>
        <w:tab w:val="right" w:pos="10206"/>
      </w:tabs>
      <w:suppressAutoHyphens/>
    </w:pPr>
    <w:rPr>
      <w:rFonts w:asciiTheme="minorHAnsi" w:hAnsiTheme="minorHAnsi"/>
      <w:color w:val="FFFFFF" w:themeColor="background1"/>
      <w:sz w:val="16"/>
      <w:lang w:eastAsia="zh-CN"/>
    </w:rPr>
  </w:style>
  <w:style w:type="character" w:styleId="Zdraznn">
    <w:name w:val="Emphasis"/>
    <w:aliases w:val="Kurzíva"/>
    <w:uiPriority w:val="2"/>
    <w:qFormat/>
    <w:rsid w:val="001760AE"/>
    <w:rPr>
      <w:i/>
      <w:iCs/>
    </w:rPr>
  </w:style>
  <w:style w:type="character" w:styleId="Hypertextovodkaz">
    <w:name w:val="Hyperlink"/>
    <w:uiPriority w:val="99"/>
    <w:rPr>
      <w:color w:val="0000FF"/>
      <w:u w:val="single"/>
    </w:rPr>
  </w:style>
  <w:style w:type="paragraph" w:styleId="Textbubliny">
    <w:name w:val="Balloon Text"/>
    <w:basedOn w:val="Normln"/>
    <w:semiHidden/>
    <w:rsid w:val="0086330D"/>
    <w:pPr>
      <w:suppressAutoHyphens/>
      <w:spacing w:line="240" w:lineRule="atLeast"/>
    </w:pPr>
    <w:rPr>
      <w:rFonts w:ascii="Tahoma" w:hAnsi="Tahoma" w:cs="Tahoma"/>
      <w:sz w:val="16"/>
      <w:szCs w:val="16"/>
      <w:lang w:eastAsia="zh-CN"/>
    </w:rPr>
  </w:style>
  <w:style w:type="character" w:styleId="Odkaznakoment">
    <w:name w:val="annotation reference"/>
    <w:semiHidden/>
    <w:rsid w:val="0086330D"/>
    <w:rPr>
      <w:sz w:val="16"/>
      <w:szCs w:val="16"/>
    </w:rPr>
  </w:style>
  <w:style w:type="paragraph" w:styleId="Textkomente">
    <w:name w:val="annotation text"/>
    <w:basedOn w:val="Normln"/>
    <w:link w:val="TextkomenteChar"/>
    <w:semiHidden/>
    <w:rsid w:val="0086330D"/>
    <w:pPr>
      <w:suppressAutoHyphens/>
      <w:spacing w:line="240" w:lineRule="atLeast"/>
    </w:pPr>
    <w:rPr>
      <w:rFonts w:asciiTheme="minorHAnsi" w:hAnsiTheme="minorHAnsi"/>
      <w:lang w:eastAsia="zh-CN"/>
    </w:rPr>
  </w:style>
  <w:style w:type="paragraph" w:styleId="Pedmtkomente">
    <w:name w:val="annotation subject"/>
    <w:basedOn w:val="Textkomente"/>
    <w:next w:val="Textkomente"/>
    <w:semiHidden/>
    <w:rsid w:val="0086330D"/>
    <w:rPr>
      <w:b/>
      <w:bCs/>
    </w:rPr>
  </w:style>
  <w:style w:type="table" w:styleId="Mkatabulky">
    <w:name w:val="Table Grid"/>
    <w:basedOn w:val="Normlntabulka"/>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aliases w:val="Tučně"/>
    <w:uiPriority w:val="2"/>
    <w:qFormat/>
    <w:rsid w:val="001749A2"/>
    <w:rPr>
      <w:b/>
      <w:bCs/>
    </w:rPr>
  </w:style>
  <w:style w:type="paragraph" w:styleId="Odstavecseseznamem">
    <w:name w:val="List Paragraph"/>
    <w:basedOn w:val="Normln"/>
    <w:link w:val="OdstavecseseznamemChar"/>
    <w:uiPriority w:val="34"/>
    <w:qFormat/>
    <w:rsid w:val="00103826"/>
    <w:pPr>
      <w:suppressAutoHyphens/>
      <w:spacing w:after="240" w:line="240" w:lineRule="atLeast"/>
      <w:ind w:left="720"/>
    </w:pPr>
    <w:rPr>
      <w:rFonts w:asciiTheme="minorHAnsi" w:hAnsiTheme="minorHAnsi"/>
      <w:lang w:eastAsia="zh-CN"/>
    </w:rPr>
  </w:style>
  <w:style w:type="paragraph" w:styleId="Rozloendokumentu">
    <w:name w:val="Document Map"/>
    <w:basedOn w:val="Normln"/>
    <w:semiHidden/>
    <w:rsid w:val="00863012"/>
    <w:pPr>
      <w:shd w:val="clear" w:color="auto" w:fill="000080"/>
      <w:suppressAutoHyphens/>
      <w:spacing w:line="240" w:lineRule="atLeast"/>
    </w:pPr>
    <w:rPr>
      <w:rFonts w:ascii="Tahoma" w:hAnsi="Tahoma" w:cs="Tahoma"/>
      <w:lang w:eastAsia="zh-CN"/>
    </w:rPr>
  </w:style>
  <w:style w:type="character" w:customStyle="1" w:styleId="Nadpis5Char">
    <w:name w:val="Nadpis 5 Char"/>
    <w:link w:val="Nadpis5"/>
    <w:uiPriority w:val="4"/>
    <w:rsid w:val="00082B2C"/>
    <w:rPr>
      <w:rFonts w:asciiTheme="majorHAnsi" w:hAnsiTheme="majorHAnsi"/>
      <w:b/>
      <w:bCs/>
      <w:sz w:val="22"/>
      <w:szCs w:val="24"/>
      <w:lang w:eastAsia="zh-CN"/>
    </w:rPr>
  </w:style>
  <w:style w:type="character" w:styleId="Odkazintenzivn">
    <w:name w:val="Intense Reference"/>
    <w:basedOn w:val="Standardnpsmoodstavce"/>
    <w:uiPriority w:val="32"/>
    <w:rsid w:val="00800085"/>
    <w:rPr>
      <w:b/>
      <w:bCs/>
      <w:smallCaps/>
      <w:color w:val="000000" w:themeColor="text1"/>
      <w:spacing w:val="5"/>
      <w:u w:val="single"/>
    </w:rPr>
  </w:style>
  <w:style w:type="character" w:customStyle="1" w:styleId="ZpatChar">
    <w:name w:val="Zápatí Char"/>
    <w:link w:val="Zpat"/>
    <w:uiPriority w:val="99"/>
    <w:rsid w:val="00257F28"/>
    <w:rPr>
      <w:rFonts w:asciiTheme="minorHAnsi" w:hAnsiTheme="minorHAnsi"/>
      <w:color w:val="FFFFFF" w:themeColor="background1"/>
      <w:sz w:val="16"/>
      <w:szCs w:val="24"/>
      <w:lang w:eastAsia="zh-CN"/>
    </w:rPr>
  </w:style>
  <w:style w:type="character" w:customStyle="1" w:styleId="Nadpis8Char">
    <w:name w:val="Nadpis 8 Char"/>
    <w:link w:val="Nadpis8"/>
    <w:uiPriority w:val="4"/>
    <w:rsid w:val="00082B2C"/>
    <w:rPr>
      <w:rFonts w:ascii="Arial" w:hAnsi="Arial" w:cs="Arial"/>
      <w:b/>
      <w:sz w:val="22"/>
      <w:szCs w:val="24"/>
      <w:u w:val="single"/>
      <w:lang w:eastAsia="zh-CN"/>
    </w:rPr>
  </w:style>
  <w:style w:type="character" w:customStyle="1" w:styleId="ZhlavChar">
    <w:name w:val="Záhlaví Char"/>
    <w:link w:val="Zhlav"/>
    <w:rsid w:val="00143819"/>
    <w:rPr>
      <w:rFonts w:asciiTheme="minorHAnsi" w:hAnsiTheme="minorHAnsi" w:cs="Arial"/>
      <w:sz w:val="14"/>
      <w:szCs w:val="24"/>
      <w:lang w:eastAsia="zh-CN"/>
    </w:rPr>
  </w:style>
  <w:style w:type="character" w:customStyle="1" w:styleId="TextkomenteChar">
    <w:name w:val="Text komentáře Char"/>
    <w:basedOn w:val="Standardnpsmoodstavce"/>
    <w:link w:val="Textkomente"/>
    <w:semiHidden/>
    <w:rsid w:val="00892E4B"/>
  </w:style>
  <w:style w:type="paragraph" w:styleId="Revize">
    <w:name w:val="Revision"/>
    <w:hidden/>
    <w:uiPriority w:val="99"/>
    <w:semiHidden/>
    <w:rsid w:val="007337A4"/>
  </w:style>
  <w:style w:type="character" w:customStyle="1" w:styleId="OdstavecseseznamemChar">
    <w:name w:val="Odstavec se seznamem Char"/>
    <w:basedOn w:val="Standardnpsmoodstavce"/>
    <w:link w:val="Odstavecseseznamem"/>
    <w:uiPriority w:val="34"/>
    <w:rsid w:val="00103826"/>
    <w:rPr>
      <w:rFonts w:asciiTheme="minorHAnsi" w:hAnsiTheme="minorHAnsi"/>
      <w:szCs w:val="24"/>
      <w:lang w:eastAsia="zh-CN"/>
    </w:rPr>
  </w:style>
  <w:style w:type="paragraph" w:customStyle="1" w:styleId="slovn1">
    <w:name w:val="Číslování 1"/>
    <w:basedOn w:val="Odstavecseseznamem"/>
    <w:link w:val="slovn1Char"/>
    <w:uiPriority w:val="9"/>
    <w:qFormat/>
    <w:rsid w:val="00A83921"/>
    <w:pPr>
      <w:keepNext/>
      <w:numPr>
        <w:numId w:val="1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hAnsiTheme="majorHAnsi"/>
      <w:lang w:eastAsia="zh-CN"/>
    </w:rPr>
  </w:style>
  <w:style w:type="paragraph" w:customStyle="1" w:styleId="slovn2">
    <w:name w:val="Číslování 2"/>
    <w:basedOn w:val="slovn1"/>
    <w:link w:val="slovn2Char"/>
    <w:uiPriority w:val="9"/>
    <w:qFormat/>
    <w:rsid w:val="00A83921"/>
    <w:pPr>
      <w:numPr>
        <w:ilvl w:val="1"/>
      </w:numPr>
      <w:contextualSpacing/>
    </w:pPr>
  </w:style>
  <w:style w:type="character" w:customStyle="1" w:styleId="slovn2Char">
    <w:name w:val="Číslování 2 Char"/>
    <w:link w:val="slovn2"/>
    <w:uiPriority w:val="9"/>
    <w:rsid w:val="00A83921"/>
    <w:rPr>
      <w:rFonts w:asciiTheme="majorHAnsi" w:hAnsiTheme="majorHAnsi"/>
      <w:lang w:eastAsia="zh-CN"/>
    </w:rPr>
  </w:style>
  <w:style w:type="paragraph" w:customStyle="1" w:styleId="Text1">
    <w:name w:val="Text 1"/>
    <w:basedOn w:val="Odstavecseseznamem"/>
    <w:link w:val="Text1Char"/>
    <w:uiPriority w:val="8"/>
    <w:semiHidden/>
    <w:unhideWhenUsed/>
    <w:qFormat/>
    <w:rsid w:val="00E31F3A"/>
    <w:pPr>
      <w:numPr>
        <w:numId w:val="18"/>
      </w:numPr>
      <w:spacing w:before="60" w:after="60"/>
      <w:contextualSpacing/>
    </w:pPr>
    <w:rPr>
      <w:rFonts w:eastAsia="Calibri"/>
    </w:rPr>
  </w:style>
  <w:style w:type="character" w:customStyle="1" w:styleId="Text1Char">
    <w:name w:val="Text 1 Char"/>
    <w:link w:val="Text1"/>
    <w:uiPriority w:val="8"/>
    <w:semiHidden/>
    <w:rsid w:val="00880717"/>
    <w:rPr>
      <w:rFonts w:asciiTheme="minorHAnsi" w:eastAsia="Calibri" w:hAnsiTheme="minorHAnsi"/>
      <w:sz w:val="18"/>
      <w:szCs w:val="24"/>
      <w:lang w:eastAsia="zh-CN"/>
    </w:rPr>
  </w:style>
  <w:style w:type="paragraph" w:customStyle="1" w:styleId="Odrky1">
    <w:name w:val="Odrážky 1"/>
    <w:basedOn w:val="Text1"/>
    <w:link w:val="Odrky1Char"/>
    <w:uiPriority w:val="8"/>
    <w:qFormat/>
    <w:rsid w:val="003F490B"/>
    <w:pPr>
      <w:numPr>
        <w:numId w:val="16"/>
      </w:numPr>
      <w:contextualSpacing w:val="0"/>
    </w:pPr>
  </w:style>
  <w:style w:type="character" w:customStyle="1" w:styleId="Odrky1Char">
    <w:name w:val="Odrážky 1 Char"/>
    <w:link w:val="Odrky1"/>
    <w:uiPriority w:val="8"/>
    <w:rsid w:val="003F490B"/>
    <w:rPr>
      <w:rFonts w:asciiTheme="minorHAnsi" w:eastAsia="Calibri" w:hAnsiTheme="minorHAnsi"/>
      <w:szCs w:val="24"/>
      <w:lang w:eastAsia="zh-CN"/>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hAnsiTheme="majorHAnsi"/>
      <w:sz w:val="18"/>
      <w:lang w:eastAsia="zh-CN"/>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Theme="minorHAnsi" w:eastAsia="Calibri" w:hAnsiTheme="minorHAnsi"/>
      <w:sz w:val="18"/>
      <w:szCs w:val="24"/>
      <w:lang w:eastAsia="zh-CN"/>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Theme="minorHAnsi" w:eastAsia="Calibri" w:hAnsiTheme="minorHAnsi"/>
      <w:szCs w:val="24"/>
      <w:lang w:eastAsia="zh-CN"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Zstupntext">
    <w:name w:val="Placeholder Text"/>
    <w:basedOn w:val="Standardnpsmoodstavce"/>
    <w:uiPriority w:val="99"/>
    <w:semiHidden/>
    <w:rsid w:val="00921474"/>
    <w:rPr>
      <w:color w:val="808080"/>
    </w:rPr>
  </w:style>
  <w:style w:type="character" w:customStyle="1" w:styleId="Nadpis9Char">
    <w:name w:val="Nadpis 9 Char"/>
    <w:basedOn w:val="Standardnpsmoodstavce"/>
    <w:link w:val="Nadpis9"/>
    <w:uiPriority w:val="4"/>
    <w:rsid w:val="00082B2C"/>
    <w:rPr>
      <w:rFonts w:ascii="Arial" w:hAnsi="Arial" w:cs="Arial"/>
      <w:sz w:val="22"/>
      <w:szCs w:val="22"/>
      <w:lang w:eastAsia="zh-CN"/>
    </w:rPr>
  </w:style>
  <w:style w:type="character" w:customStyle="1" w:styleId="Zkladntext3Char">
    <w:name w:val="Základní text 3 Char"/>
    <w:link w:val="Zkladntext3"/>
    <w:semiHidden/>
    <w:rsid w:val="00026A19"/>
    <w:rPr>
      <w:sz w:val="16"/>
      <w:szCs w:val="16"/>
    </w:rPr>
  </w:style>
  <w:style w:type="paragraph" w:styleId="Podnadpis">
    <w:name w:val="Subtitle"/>
    <w:basedOn w:val="Normln"/>
    <w:next w:val="Normln"/>
    <w:link w:val="PodnadpisChar"/>
    <w:uiPriority w:val="14"/>
    <w:qFormat/>
    <w:rsid w:val="007A22D5"/>
    <w:pPr>
      <w:suppressAutoHyphens/>
    </w:pPr>
    <w:rPr>
      <w:rFonts w:asciiTheme="majorHAnsi" w:hAnsiTheme="majorHAnsi"/>
      <w:bCs/>
      <w:sz w:val="28"/>
      <w:lang w:val="x-none" w:eastAsia="zh-CN"/>
    </w:rPr>
  </w:style>
  <w:style w:type="character" w:customStyle="1" w:styleId="PodnadpisChar">
    <w:name w:val="Podnadpis Char"/>
    <w:basedOn w:val="Standardnpsmoodstavce"/>
    <w:link w:val="Podnadpis"/>
    <w:uiPriority w:val="14"/>
    <w:rsid w:val="007A22D5"/>
    <w:rPr>
      <w:rFonts w:asciiTheme="majorHAnsi" w:hAnsiTheme="majorHAnsi"/>
      <w:bCs/>
      <w:sz w:val="28"/>
      <w:szCs w:val="24"/>
      <w:lang w:val="x-none" w:eastAsia="zh-CN"/>
    </w:rPr>
  </w:style>
  <w:style w:type="paragraph" w:styleId="Zkladntextodsazen3">
    <w:name w:val="Body Text Indent 3"/>
    <w:basedOn w:val="Normln"/>
    <w:link w:val="Zkladntextodsazen3Char1"/>
    <w:uiPriority w:val="99"/>
    <w:semiHidden/>
    <w:unhideWhenUsed/>
    <w:rsid w:val="00026A19"/>
    <w:pPr>
      <w:suppressAutoHyphens/>
      <w:spacing w:line="240" w:lineRule="atLeast"/>
      <w:ind w:left="283"/>
    </w:pPr>
    <w:rPr>
      <w:rFonts w:asciiTheme="minorHAnsi" w:hAnsiTheme="minorHAnsi"/>
      <w:sz w:val="16"/>
      <w:szCs w:val="16"/>
      <w:lang w:val="x-none" w:eastAsia="zh-CN"/>
    </w:rPr>
  </w:style>
  <w:style w:type="character" w:customStyle="1" w:styleId="Zkladntextodsazen3Char">
    <w:name w:val="Základní text odsazený 3 Char"/>
    <w:basedOn w:val="Standardnpsmoodstavce"/>
    <w:semiHidden/>
    <w:rsid w:val="00026A19"/>
    <w:rPr>
      <w:rFonts w:asciiTheme="minorHAnsi" w:hAnsiTheme="minorHAnsi"/>
      <w:sz w:val="16"/>
      <w:szCs w:val="16"/>
      <w:lang w:eastAsia="zh-CN"/>
    </w:rPr>
  </w:style>
  <w:style w:type="character" w:customStyle="1" w:styleId="Zkladntextodsazen3Char1">
    <w:name w:val="Základní text odsazený 3 Char1"/>
    <w:link w:val="Zkladntextodsazen3"/>
    <w:uiPriority w:val="99"/>
    <w:semiHidden/>
    <w:rsid w:val="00026A19"/>
    <w:rPr>
      <w:rFonts w:asciiTheme="minorHAnsi" w:hAnsiTheme="minorHAnsi"/>
      <w:sz w:val="16"/>
      <w:szCs w:val="16"/>
      <w:lang w:val="x-none" w:eastAsia="zh-CN"/>
    </w:rPr>
  </w:style>
  <w:style w:type="paragraph" w:styleId="Zkladntext3">
    <w:name w:val="Body Text 3"/>
    <w:basedOn w:val="Normln"/>
    <w:link w:val="Zkladntext3Char"/>
    <w:semiHidden/>
    <w:unhideWhenUsed/>
    <w:rsid w:val="00026A19"/>
    <w:pPr>
      <w:spacing w:line="240" w:lineRule="atLeast"/>
    </w:pPr>
    <w:rPr>
      <w:sz w:val="16"/>
      <w:szCs w:val="16"/>
      <w:lang w:eastAsia="cs-CZ"/>
    </w:rPr>
  </w:style>
  <w:style w:type="character" w:customStyle="1" w:styleId="Zkladntext3Char1">
    <w:name w:val="Základní text 3 Char1"/>
    <w:basedOn w:val="Standardnpsmoodstavce"/>
    <w:uiPriority w:val="99"/>
    <w:semiHidden/>
    <w:rsid w:val="00026A19"/>
    <w:rPr>
      <w:rFonts w:asciiTheme="minorHAnsi" w:hAnsiTheme="minorHAnsi"/>
      <w:sz w:val="16"/>
      <w:szCs w:val="16"/>
      <w:lang w:eastAsia="zh-CN"/>
    </w:rPr>
  </w:style>
  <w:style w:type="character" w:customStyle="1" w:styleId="ProsttextChar1">
    <w:name w:val="Prostý text Char1"/>
    <w:basedOn w:val="Standardnpsmoodstavce"/>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unhideWhenUsed/>
    <w:qFormat/>
    <w:rsid w:val="0009015A"/>
    <w:pPr>
      <w:keepNext w:val="0"/>
      <w:numPr>
        <w:ilvl w:val="3"/>
      </w:numPr>
      <w:tabs>
        <w:tab w:val="left" w:pos="567"/>
      </w:tabs>
      <w:contextualSpacing w:val="0"/>
      <w:jc w:val="both"/>
    </w:pPr>
    <w:rPr>
      <w:rFonts w:asciiTheme="minorHAnsi" w:hAnsiTheme="minorHAnsi"/>
      <w:szCs w:val="24"/>
    </w:rPr>
  </w:style>
  <w:style w:type="paragraph" w:customStyle="1" w:styleId="slovn5">
    <w:name w:val="Číslování 5"/>
    <w:basedOn w:val="slovn4"/>
    <w:link w:val="slovn5Char"/>
    <w:uiPriority w:val="9"/>
    <w:unhideWhenUsed/>
    <w:qFormat/>
    <w:rsid w:val="005A2100"/>
    <w:pPr>
      <w:numPr>
        <w:ilvl w:val="4"/>
      </w:numPr>
      <w:jc w:val="left"/>
    </w:pPr>
  </w:style>
  <w:style w:type="character" w:customStyle="1" w:styleId="slovn4Char">
    <w:name w:val="Číslování 4 Char"/>
    <w:basedOn w:val="slovn3Char"/>
    <w:link w:val="slovn4"/>
    <w:uiPriority w:val="9"/>
    <w:rsid w:val="00880717"/>
    <w:rPr>
      <w:rFonts w:asciiTheme="minorHAnsi" w:hAnsiTheme="minorHAnsi"/>
      <w:sz w:val="18"/>
      <w:szCs w:val="24"/>
      <w:lang w:eastAsia="zh-CN"/>
    </w:rPr>
  </w:style>
  <w:style w:type="character" w:customStyle="1" w:styleId="slovn5Char">
    <w:name w:val="Číslování 5 Char"/>
    <w:basedOn w:val="slovn4Char"/>
    <w:link w:val="slovn5"/>
    <w:uiPriority w:val="9"/>
    <w:rsid w:val="00880717"/>
    <w:rPr>
      <w:rFonts w:asciiTheme="minorHAnsi" w:hAnsiTheme="minorHAnsi"/>
      <w:sz w:val="18"/>
      <w:szCs w:val="24"/>
      <w:lang w:eastAsia="zh-CN"/>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Standardnpsmoodstavce"/>
    <w:link w:val="Text3"/>
    <w:uiPriority w:val="8"/>
    <w:semiHidden/>
    <w:rsid w:val="00880717"/>
    <w:rPr>
      <w:rFonts w:asciiTheme="minorHAnsi" w:eastAsia="Calibri" w:hAnsiTheme="minorHAnsi"/>
      <w:sz w:val="18"/>
      <w:szCs w:val="24"/>
      <w:lang w:eastAsia="zh-CN" w:bidi="en-US"/>
    </w:rPr>
  </w:style>
  <w:style w:type="character" w:customStyle="1" w:styleId="Odrky3Char">
    <w:name w:val="Odrážky 3 Char"/>
    <w:basedOn w:val="Odrky2Char"/>
    <w:link w:val="Odrky3"/>
    <w:uiPriority w:val="8"/>
    <w:rsid w:val="0070164C"/>
    <w:rPr>
      <w:rFonts w:asciiTheme="minorHAnsi" w:eastAsia="Calibri" w:hAnsiTheme="minorHAnsi"/>
      <w:szCs w:val="24"/>
      <w:lang w:eastAsia="zh-CN"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Standardnpsmoodstavce"/>
    <w:link w:val="Text4"/>
    <w:uiPriority w:val="8"/>
    <w:semiHidden/>
    <w:rsid w:val="00880717"/>
    <w:rPr>
      <w:rFonts w:asciiTheme="minorHAnsi" w:eastAsia="Calibri" w:hAnsiTheme="minorHAnsi"/>
      <w:sz w:val="18"/>
      <w:szCs w:val="24"/>
      <w:lang w:eastAsia="zh-CN" w:bidi="en-US"/>
    </w:rPr>
  </w:style>
  <w:style w:type="character" w:customStyle="1" w:styleId="Odrky4Char">
    <w:name w:val="Odrážky 4 Char"/>
    <w:basedOn w:val="Standardnpsmoodstavce"/>
    <w:link w:val="Odrky4"/>
    <w:uiPriority w:val="8"/>
    <w:semiHidden/>
    <w:rsid w:val="00880717"/>
    <w:rPr>
      <w:rFonts w:asciiTheme="minorHAnsi" w:eastAsia="Calibri" w:hAnsiTheme="minorHAnsi"/>
      <w:sz w:val="18"/>
      <w:szCs w:val="24"/>
      <w:lang w:eastAsia="zh-CN" w:bidi="en-US"/>
    </w:rPr>
  </w:style>
  <w:style w:type="paragraph" w:customStyle="1" w:styleId="Zhlav1strany">
    <w:name w:val="Záhlaví 1. strany"/>
    <w:basedOn w:val="Zhlav"/>
    <w:link w:val="Zhlav1stranyChar"/>
    <w:uiPriority w:val="18"/>
    <w:rsid w:val="004E1CC3"/>
    <w:pPr>
      <w:spacing w:after="1240"/>
    </w:pPr>
  </w:style>
  <w:style w:type="character" w:customStyle="1" w:styleId="Zhlav1stranyChar">
    <w:name w:val="Záhlaví 1. strany Char"/>
    <w:basedOn w:val="Zhlav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Standardnpsmoodstavce"/>
    <w:uiPriority w:val="3"/>
    <w:qFormat/>
    <w:rsid w:val="00812976"/>
    <w:rPr>
      <w:b/>
      <w:i/>
    </w:rPr>
  </w:style>
  <w:style w:type="character" w:customStyle="1" w:styleId="Odrky5Char">
    <w:name w:val="Odrážky 5 Char"/>
    <w:basedOn w:val="Odrky4Char"/>
    <w:link w:val="Odrky5"/>
    <w:uiPriority w:val="8"/>
    <w:semiHidden/>
    <w:rsid w:val="00880717"/>
    <w:rPr>
      <w:rFonts w:asciiTheme="minorHAnsi" w:eastAsia="Calibri" w:hAnsiTheme="minorHAnsi"/>
      <w:sz w:val="18"/>
      <w:szCs w:val="24"/>
      <w:lang w:eastAsia="en-US" w:bidi="en-US"/>
    </w:rPr>
  </w:style>
  <w:style w:type="paragraph" w:styleId="Zkladntext">
    <w:name w:val="Body Text"/>
    <w:basedOn w:val="Normln"/>
    <w:link w:val="ZkladntextChar"/>
    <w:semiHidden/>
    <w:unhideWhenUsed/>
    <w:rsid w:val="00ED525C"/>
    <w:pPr>
      <w:suppressAutoHyphens/>
      <w:spacing w:line="240" w:lineRule="atLeast"/>
    </w:pPr>
    <w:rPr>
      <w:rFonts w:asciiTheme="minorHAnsi" w:hAnsiTheme="minorHAnsi"/>
      <w:lang w:eastAsia="zh-CN"/>
    </w:rPr>
  </w:style>
  <w:style w:type="character" w:customStyle="1" w:styleId="ZkladntextChar">
    <w:name w:val="Základní text Char"/>
    <w:basedOn w:val="Standardnpsmoodstavce"/>
    <w:link w:val="Zkladntext"/>
    <w:semiHidden/>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Theme="minorHAnsi" w:eastAsia="Calibri" w:hAnsiTheme="minorHAnsi"/>
      <w:sz w:val="18"/>
      <w:szCs w:val="24"/>
      <w:lang w:eastAsia="zh-CN" w:bidi="en-US"/>
    </w:rPr>
  </w:style>
  <w:style w:type="character" w:customStyle="1" w:styleId="Nadpis3Char">
    <w:name w:val="Nadpis 3 Char"/>
    <w:basedOn w:val="Standardnpsmoodstavce"/>
    <w:link w:val="Nadpis3"/>
    <w:uiPriority w:val="4"/>
    <w:rsid w:val="00CE2490"/>
    <w:rPr>
      <w:rFonts w:asciiTheme="majorHAnsi" w:hAnsiTheme="majorHAnsi" w:cs="Arial"/>
      <w:b/>
      <w:bCs/>
      <w:color w:val="FF6633" w:themeColor="accent1"/>
      <w:sz w:val="24"/>
      <w:szCs w:val="24"/>
      <w:lang w:eastAsia="zh-CN"/>
    </w:rPr>
  </w:style>
  <w:style w:type="paragraph" w:customStyle="1" w:styleId="Mal">
    <w:name w:val="Malé"/>
    <w:basedOn w:val="Normln"/>
    <w:link w:val="MalChar"/>
    <w:uiPriority w:val="1"/>
    <w:qFormat/>
    <w:rsid w:val="00330066"/>
    <w:pPr>
      <w:suppressAutoHyphens/>
    </w:pPr>
    <w:rPr>
      <w:rFonts w:asciiTheme="minorHAnsi" w:hAnsiTheme="minorHAnsi"/>
      <w:sz w:val="16"/>
      <w:lang w:eastAsia="zh-CN"/>
    </w:rPr>
  </w:style>
  <w:style w:type="table" w:customStyle="1" w:styleId="Eli-beam">
    <w:name w:val="Eli-beam"/>
    <w:basedOn w:val="Normlntabulka"/>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Standardnpsmoodstavce"/>
    <w:link w:val="Mal"/>
    <w:uiPriority w:val="1"/>
    <w:rsid w:val="00330066"/>
    <w:rPr>
      <w:rFonts w:asciiTheme="minorHAnsi" w:hAnsiTheme="minorHAnsi"/>
      <w:sz w:val="16"/>
      <w:szCs w:val="24"/>
      <w:lang w:eastAsia="zh-CN"/>
    </w:rPr>
  </w:style>
  <w:style w:type="paragraph" w:styleId="Bezmezer">
    <w:name w:val="No Spacing"/>
    <w:uiPriority w:val="1"/>
    <w:qFormat/>
    <w:rsid w:val="0033709B"/>
    <w:rPr>
      <w:rFonts w:ascii="Verdana" w:eastAsia="Calibri" w:hAnsi="Verdana"/>
      <w:color w:val="262626"/>
      <w:szCs w:val="22"/>
      <w:lang w:eastAsia="en-US"/>
    </w:rPr>
  </w:style>
  <w:style w:type="character" w:customStyle="1" w:styleId="NzevChar">
    <w:name w:val="Název Char"/>
    <w:aliases w:val="sedy nadpis Char"/>
    <w:link w:val="Nzev"/>
    <w:rsid w:val="006D13FD"/>
    <w:rPr>
      <w:rFonts w:ascii="Calibri" w:hAnsi="Calibri" w:cs="Calibri"/>
      <w:b/>
      <w:bCs/>
      <w:sz w:val="48"/>
      <w:szCs w:val="24"/>
      <w:lang w:val="en-US" w:eastAsia="zh-CN"/>
    </w:rPr>
  </w:style>
  <w:style w:type="paragraph" w:styleId="FormtovanvHTML">
    <w:name w:val="HTML Preformatted"/>
    <w:basedOn w:val="Normln"/>
    <w:link w:val="FormtovanvHTMLChar"/>
    <w:uiPriority w:val="99"/>
    <w:semiHidden/>
    <w:unhideWhenUsed/>
    <w:rsid w:val="0073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Cs w:val="20"/>
    </w:rPr>
  </w:style>
  <w:style w:type="character" w:customStyle="1" w:styleId="FormtovanvHTMLChar">
    <w:name w:val="Formátovaný v HTML Char"/>
    <w:basedOn w:val="Standardnpsmoodstavce"/>
    <w:link w:val="FormtovanvHTML"/>
    <w:uiPriority w:val="99"/>
    <w:semiHidden/>
    <w:rsid w:val="00731F90"/>
    <w:rPr>
      <w:rFonts w:ascii="Courier New" w:eastAsiaTheme="minorHAnsi" w:hAnsi="Courier New" w:cs="Courier New"/>
      <w:lang w:val="en-GB" w:eastAsia="en-GB"/>
    </w:rPr>
  </w:style>
  <w:style w:type="character" w:styleId="Sledovanodkaz">
    <w:name w:val="FollowedHyperlink"/>
    <w:basedOn w:val="Standardnpsmoodstavce"/>
    <w:uiPriority w:val="99"/>
    <w:semiHidden/>
    <w:unhideWhenUsed/>
    <w:rsid w:val="00917F81"/>
    <w:rPr>
      <w:color w:val="FF6633" w:themeColor="followedHyperlink"/>
      <w:u w:val="single"/>
    </w:rPr>
  </w:style>
  <w:style w:type="character" w:customStyle="1" w:styleId="apple-converted-space">
    <w:name w:val="apple-converted-space"/>
    <w:basedOn w:val="Standardnpsmoodstavce"/>
    <w:rsid w:val="00680828"/>
  </w:style>
  <w:style w:type="paragraph" w:styleId="Textvysvtlivek">
    <w:name w:val="endnote text"/>
    <w:basedOn w:val="Normln"/>
    <w:link w:val="TextvysvtlivekChar"/>
    <w:uiPriority w:val="99"/>
    <w:semiHidden/>
    <w:unhideWhenUsed/>
    <w:rsid w:val="00223597"/>
    <w:rPr>
      <w:szCs w:val="20"/>
    </w:rPr>
  </w:style>
  <w:style w:type="character" w:customStyle="1" w:styleId="TextvysvtlivekChar">
    <w:name w:val="Text vysvětlivek Char"/>
    <w:basedOn w:val="Standardnpsmoodstavce"/>
    <w:link w:val="Textvysvtlivek"/>
    <w:uiPriority w:val="99"/>
    <w:semiHidden/>
    <w:rsid w:val="00223597"/>
    <w:rPr>
      <w:lang w:val="en-GB" w:eastAsia="en-GB"/>
    </w:rPr>
  </w:style>
  <w:style w:type="character" w:styleId="Odkaznavysvtlivky">
    <w:name w:val="endnote reference"/>
    <w:basedOn w:val="Standardnpsmoodstavce"/>
    <w:uiPriority w:val="99"/>
    <w:semiHidden/>
    <w:unhideWhenUsed/>
    <w:rsid w:val="00223597"/>
    <w:rPr>
      <w:vertAlign w:val="superscript"/>
    </w:rPr>
  </w:style>
  <w:style w:type="character" w:customStyle="1" w:styleId="UnresolvedMention">
    <w:name w:val="Unresolved Mention"/>
    <w:basedOn w:val="Standardnpsmoodstavce"/>
    <w:uiPriority w:val="99"/>
    <w:rsid w:val="00787704"/>
    <w:rPr>
      <w:color w:val="605E5C"/>
      <w:shd w:val="clear" w:color="auto" w:fill="E1DFDD"/>
    </w:rPr>
  </w:style>
  <w:style w:type="table" w:customStyle="1" w:styleId="GridTable5Dark-Accent21">
    <w:name w:val="Grid Table 5 Dark - Accent 21"/>
    <w:basedOn w:val="Normlntabulka"/>
    <w:uiPriority w:val="50"/>
    <w:rsid w:val="006D13FD"/>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2"/>
      </w:tcPr>
    </w:tblStylePr>
    <w:tblStylePr w:type="band1Vert">
      <w:tblPr/>
      <w:tcPr>
        <w:shd w:val="clear" w:color="auto" w:fill="C1C1C1" w:themeFill="accent2" w:themeFillTint="66"/>
      </w:tcPr>
    </w:tblStylePr>
    <w:tblStylePr w:type="band1Horz">
      <w:tblPr/>
      <w:tcPr>
        <w:shd w:val="clear" w:color="auto" w:fill="C1C1C1"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42266">
      <w:bodyDiv w:val="1"/>
      <w:marLeft w:val="0"/>
      <w:marRight w:val="0"/>
      <w:marTop w:val="0"/>
      <w:marBottom w:val="0"/>
      <w:divBdr>
        <w:top w:val="none" w:sz="0" w:space="0" w:color="auto"/>
        <w:left w:val="none" w:sz="0" w:space="0" w:color="auto"/>
        <w:bottom w:val="none" w:sz="0" w:space="0" w:color="auto"/>
        <w:right w:val="none" w:sz="0" w:space="0" w:color="auto"/>
      </w:divBdr>
    </w:div>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627081033">
      <w:bodyDiv w:val="1"/>
      <w:marLeft w:val="0"/>
      <w:marRight w:val="0"/>
      <w:marTop w:val="0"/>
      <w:marBottom w:val="0"/>
      <w:divBdr>
        <w:top w:val="none" w:sz="0" w:space="0" w:color="auto"/>
        <w:left w:val="none" w:sz="0" w:space="0" w:color="auto"/>
        <w:bottom w:val="none" w:sz="0" w:space="0" w:color="auto"/>
        <w:right w:val="none" w:sz="0" w:space="0" w:color="auto"/>
      </w:divBdr>
    </w:div>
    <w:div w:id="684985944">
      <w:bodyDiv w:val="1"/>
      <w:marLeft w:val="0"/>
      <w:marRight w:val="0"/>
      <w:marTop w:val="0"/>
      <w:marBottom w:val="0"/>
      <w:divBdr>
        <w:top w:val="none" w:sz="0" w:space="0" w:color="auto"/>
        <w:left w:val="none" w:sz="0" w:space="0" w:color="auto"/>
        <w:bottom w:val="none" w:sz="0" w:space="0" w:color="auto"/>
        <w:right w:val="none" w:sz="0" w:space="0" w:color="auto"/>
      </w:divBdr>
    </w:div>
    <w:div w:id="723023147">
      <w:bodyDiv w:val="1"/>
      <w:marLeft w:val="0"/>
      <w:marRight w:val="0"/>
      <w:marTop w:val="0"/>
      <w:marBottom w:val="0"/>
      <w:divBdr>
        <w:top w:val="none" w:sz="0" w:space="0" w:color="auto"/>
        <w:left w:val="none" w:sz="0" w:space="0" w:color="auto"/>
        <w:bottom w:val="none" w:sz="0" w:space="0" w:color="auto"/>
        <w:right w:val="none" w:sz="0" w:space="0" w:color="auto"/>
      </w:divBdr>
    </w:div>
    <w:div w:id="907614040">
      <w:bodyDiv w:val="1"/>
      <w:marLeft w:val="0"/>
      <w:marRight w:val="0"/>
      <w:marTop w:val="0"/>
      <w:marBottom w:val="0"/>
      <w:divBdr>
        <w:top w:val="none" w:sz="0" w:space="0" w:color="auto"/>
        <w:left w:val="none" w:sz="0" w:space="0" w:color="auto"/>
        <w:bottom w:val="none" w:sz="0" w:space="0" w:color="auto"/>
        <w:right w:val="none" w:sz="0" w:space="0" w:color="auto"/>
      </w:divBdr>
    </w:div>
    <w:div w:id="1008673573">
      <w:bodyDiv w:val="1"/>
      <w:marLeft w:val="0"/>
      <w:marRight w:val="0"/>
      <w:marTop w:val="0"/>
      <w:marBottom w:val="0"/>
      <w:divBdr>
        <w:top w:val="none" w:sz="0" w:space="0" w:color="auto"/>
        <w:left w:val="none" w:sz="0" w:space="0" w:color="auto"/>
        <w:bottom w:val="none" w:sz="0" w:space="0" w:color="auto"/>
        <w:right w:val="none" w:sz="0" w:space="0" w:color="auto"/>
      </w:divBdr>
    </w:div>
    <w:div w:id="1133214445">
      <w:bodyDiv w:val="1"/>
      <w:marLeft w:val="0"/>
      <w:marRight w:val="0"/>
      <w:marTop w:val="0"/>
      <w:marBottom w:val="0"/>
      <w:divBdr>
        <w:top w:val="none" w:sz="0" w:space="0" w:color="auto"/>
        <w:left w:val="none" w:sz="0" w:space="0" w:color="auto"/>
        <w:bottom w:val="none" w:sz="0" w:space="0" w:color="auto"/>
        <w:right w:val="none" w:sz="0" w:space="0" w:color="auto"/>
      </w:divBdr>
    </w:div>
    <w:div w:id="1140659314">
      <w:bodyDiv w:val="1"/>
      <w:marLeft w:val="0"/>
      <w:marRight w:val="0"/>
      <w:marTop w:val="0"/>
      <w:marBottom w:val="0"/>
      <w:divBdr>
        <w:top w:val="none" w:sz="0" w:space="0" w:color="auto"/>
        <w:left w:val="none" w:sz="0" w:space="0" w:color="auto"/>
        <w:bottom w:val="none" w:sz="0" w:space="0" w:color="auto"/>
        <w:right w:val="none" w:sz="0" w:space="0" w:color="auto"/>
      </w:divBdr>
    </w:div>
    <w:div w:id="1179078211">
      <w:bodyDiv w:val="1"/>
      <w:marLeft w:val="0"/>
      <w:marRight w:val="0"/>
      <w:marTop w:val="0"/>
      <w:marBottom w:val="0"/>
      <w:divBdr>
        <w:top w:val="none" w:sz="0" w:space="0" w:color="auto"/>
        <w:left w:val="none" w:sz="0" w:space="0" w:color="auto"/>
        <w:bottom w:val="none" w:sz="0" w:space="0" w:color="auto"/>
        <w:right w:val="none" w:sz="0" w:space="0" w:color="auto"/>
      </w:divBdr>
    </w:div>
    <w:div w:id="1267154635">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326202199">
      <w:bodyDiv w:val="1"/>
      <w:marLeft w:val="0"/>
      <w:marRight w:val="0"/>
      <w:marTop w:val="0"/>
      <w:marBottom w:val="0"/>
      <w:divBdr>
        <w:top w:val="none" w:sz="0" w:space="0" w:color="auto"/>
        <w:left w:val="none" w:sz="0" w:space="0" w:color="auto"/>
        <w:bottom w:val="none" w:sz="0" w:space="0" w:color="auto"/>
        <w:right w:val="none" w:sz="0" w:space="0" w:color="auto"/>
      </w:divBdr>
    </w:div>
    <w:div w:id="1404327295">
      <w:bodyDiv w:val="1"/>
      <w:marLeft w:val="0"/>
      <w:marRight w:val="0"/>
      <w:marTop w:val="0"/>
      <w:marBottom w:val="0"/>
      <w:divBdr>
        <w:top w:val="none" w:sz="0" w:space="0" w:color="auto"/>
        <w:left w:val="none" w:sz="0" w:space="0" w:color="auto"/>
        <w:bottom w:val="none" w:sz="0" w:space="0" w:color="auto"/>
        <w:right w:val="none" w:sz="0" w:space="0" w:color="auto"/>
      </w:divBdr>
    </w:div>
    <w:div w:id="1458334249">
      <w:bodyDiv w:val="1"/>
      <w:marLeft w:val="0"/>
      <w:marRight w:val="0"/>
      <w:marTop w:val="0"/>
      <w:marBottom w:val="0"/>
      <w:divBdr>
        <w:top w:val="none" w:sz="0" w:space="0" w:color="auto"/>
        <w:left w:val="none" w:sz="0" w:space="0" w:color="auto"/>
        <w:bottom w:val="none" w:sz="0" w:space="0" w:color="auto"/>
        <w:right w:val="none" w:sz="0" w:space="0" w:color="auto"/>
      </w:divBdr>
    </w:div>
    <w:div w:id="1464889444">
      <w:bodyDiv w:val="1"/>
      <w:marLeft w:val="0"/>
      <w:marRight w:val="0"/>
      <w:marTop w:val="0"/>
      <w:marBottom w:val="0"/>
      <w:divBdr>
        <w:top w:val="none" w:sz="0" w:space="0" w:color="auto"/>
        <w:left w:val="none" w:sz="0" w:space="0" w:color="auto"/>
        <w:bottom w:val="none" w:sz="0" w:space="0" w:color="auto"/>
        <w:right w:val="none" w:sz="0" w:space="0" w:color="auto"/>
      </w:divBdr>
    </w:div>
    <w:div w:id="1473793166">
      <w:bodyDiv w:val="1"/>
      <w:marLeft w:val="0"/>
      <w:marRight w:val="0"/>
      <w:marTop w:val="0"/>
      <w:marBottom w:val="0"/>
      <w:divBdr>
        <w:top w:val="none" w:sz="0" w:space="0" w:color="auto"/>
        <w:left w:val="none" w:sz="0" w:space="0" w:color="auto"/>
        <w:bottom w:val="none" w:sz="0" w:space="0" w:color="auto"/>
        <w:right w:val="none" w:sz="0" w:space="0" w:color="auto"/>
      </w:divBdr>
    </w:div>
    <w:div w:id="1501509219">
      <w:bodyDiv w:val="1"/>
      <w:marLeft w:val="0"/>
      <w:marRight w:val="0"/>
      <w:marTop w:val="0"/>
      <w:marBottom w:val="0"/>
      <w:divBdr>
        <w:top w:val="none" w:sz="0" w:space="0" w:color="auto"/>
        <w:left w:val="none" w:sz="0" w:space="0" w:color="auto"/>
        <w:bottom w:val="none" w:sz="0" w:space="0" w:color="auto"/>
        <w:right w:val="none" w:sz="0" w:space="0" w:color="auto"/>
      </w:divBdr>
    </w:div>
    <w:div w:id="1545870341">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 w:id="1677803691">
      <w:bodyDiv w:val="1"/>
      <w:marLeft w:val="0"/>
      <w:marRight w:val="0"/>
      <w:marTop w:val="0"/>
      <w:marBottom w:val="0"/>
      <w:divBdr>
        <w:top w:val="none" w:sz="0" w:space="0" w:color="auto"/>
        <w:left w:val="none" w:sz="0" w:space="0" w:color="auto"/>
        <w:bottom w:val="none" w:sz="0" w:space="0" w:color="auto"/>
        <w:right w:val="none" w:sz="0" w:space="0" w:color="auto"/>
      </w:divBdr>
    </w:div>
    <w:div w:id="1729495089">
      <w:bodyDiv w:val="1"/>
      <w:marLeft w:val="0"/>
      <w:marRight w:val="0"/>
      <w:marTop w:val="0"/>
      <w:marBottom w:val="0"/>
      <w:divBdr>
        <w:top w:val="none" w:sz="0" w:space="0" w:color="auto"/>
        <w:left w:val="none" w:sz="0" w:space="0" w:color="auto"/>
        <w:bottom w:val="none" w:sz="0" w:space="0" w:color="auto"/>
        <w:right w:val="none" w:sz="0" w:space="0" w:color="auto"/>
      </w:divBdr>
    </w:div>
    <w:div w:id="1756706144">
      <w:bodyDiv w:val="1"/>
      <w:marLeft w:val="0"/>
      <w:marRight w:val="0"/>
      <w:marTop w:val="0"/>
      <w:marBottom w:val="0"/>
      <w:divBdr>
        <w:top w:val="none" w:sz="0" w:space="0" w:color="auto"/>
        <w:left w:val="none" w:sz="0" w:space="0" w:color="auto"/>
        <w:bottom w:val="none" w:sz="0" w:space="0" w:color="auto"/>
        <w:right w:val="none" w:sz="0" w:space="0" w:color="auto"/>
      </w:divBdr>
    </w:div>
    <w:div w:id="1910532735">
      <w:bodyDiv w:val="1"/>
      <w:marLeft w:val="0"/>
      <w:marRight w:val="0"/>
      <w:marTop w:val="0"/>
      <w:marBottom w:val="0"/>
      <w:divBdr>
        <w:top w:val="none" w:sz="0" w:space="0" w:color="auto"/>
        <w:left w:val="none" w:sz="0" w:space="0" w:color="auto"/>
        <w:bottom w:val="none" w:sz="0" w:space="0" w:color="auto"/>
        <w:right w:val="none" w:sz="0" w:space="0" w:color="auto"/>
      </w:divBdr>
    </w:div>
    <w:div w:id="1964918151">
      <w:bodyDiv w:val="1"/>
      <w:marLeft w:val="0"/>
      <w:marRight w:val="0"/>
      <w:marTop w:val="0"/>
      <w:marBottom w:val="0"/>
      <w:divBdr>
        <w:top w:val="none" w:sz="0" w:space="0" w:color="auto"/>
        <w:left w:val="none" w:sz="0" w:space="0" w:color="auto"/>
        <w:bottom w:val="none" w:sz="0" w:space="0" w:color="auto"/>
        <w:right w:val="none" w:sz="0" w:space="0" w:color="auto"/>
      </w:divBdr>
    </w:div>
    <w:div w:id="1970163914">
      <w:bodyDiv w:val="1"/>
      <w:marLeft w:val="0"/>
      <w:marRight w:val="0"/>
      <w:marTop w:val="0"/>
      <w:marBottom w:val="0"/>
      <w:divBdr>
        <w:top w:val="none" w:sz="0" w:space="0" w:color="auto"/>
        <w:left w:val="none" w:sz="0" w:space="0" w:color="auto"/>
        <w:bottom w:val="none" w:sz="0" w:space="0" w:color="auto"/>
        <w:right w:val="none" w:sz="0" w:space="0" w:color="auto"/>
      </w:divBdr>
    </w:div>
    <w:div w:id="205160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i-beams.eu/en/USER/safety" TargetMode="Externa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eli-beams.eu/en/USERS/Forms/Hamos" TargetMode="External"/><Relationship Id="rId21" Type="http://schemas.openxmlformats.org/officeDocument/2006/relationships/hyperlink" Target="mailto:Maria.Krikunova@eli-beams.eu" TargetMode="External"/><Relationship Id="rId34" Type="http://schemas.openxmlformats.org/officeDocument/2006/relationships/hyperlink" Target="https://www.eli-beams.eu/en/USERS/Forms/Material%20science" TargetMode="External"/><Relationship Id="rId42" Type="http://schemas.openxmlformats.org/officeDocument/2006/relationships/hyperlink" Target="mailto:Miroslav.Kloz@eli-beams.eu" TargetMode="External"/><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eli-beams.eu/en/USERS/Forms/ELIps" TargetMode="External"/><Relationship Id="rId11" Type="http://schemas.openxmlformats.org/officeDocument/2006/relationships/hyperlink" Target="https://www.eli-beams.eu/en/facility/experimental-halls/e1-material-and-biomolecular-applications/" TargetMode="External"/><Relationship Id="rId24" Type="http://schemas.openxmlformats.org/officeDocument/2006/relationships/hyperlink" Target="https://www.eli-beams.eu/en/USERS/Forms/Monochromator" TargetMode="External"/><Relationship Id="rId32" Type="http://schemas.openxmlformats.org/officeDocument/2006/relationships/hyperlink" Target="https://www.eli-beams.eu/en/USERS/Forms/Crystallography" TargetMode="External"/><Relationship Id="rId37" Type="http://schemas.openxmlformats.org/officeDocument/2006/relationships/image" Target="media/image11.jpeg"/><Relationship Id="rId40" Type="http://schemas.openxmlformats.org/officeDocument/2006/relationships/hyperlink" Target="mailto:Miroslav.Kloz@eli-beams.eu" TargetMode="External"/><Relationship Id="rId45" Type="http://schemas.openxmlformats.org/officeDocument/2006/relationships/hyperlink" Target="https://www.eli-beams.eu/en/USERS/Forms/Hamos" TargetMode="External"/><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Maria.Krikunova@eli-beams.eu" TargetMode="External"/><Relationship Id="rId4" Type="http://schemas.openxmlformats.org/officeDocument/2006/relationships/settings" Target="settings.xml"/><Relationship Id="rId9" Type="http://schemas.openxmlformats.org/officeDocument/2006/relationships/hyperlink" Target="https://www.eli-beams.eu/en/facility/experimental-halls/e1-material-and-biomolecular-applications/" TargetMode="External"/><Relationship Id="rId14" Type="http://schemas.openxmlformats.org/officeDocument/2006/relationships/hyperlink" Target="https://www.eli-beams.eu/en/USER/User-guide" TargetMode="External"/><Relationship Id="rId22" Type="http://schemas.openxmlformats.org/officeDocument/2006/relationships/hyperlink" Target="https://www.eli-beams.eu/en/USERS/Forms/AMO"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image" Target="media/image9.png"/><Relationship Id="rId43" Type="http://schemas.openxmlformats.org/officeDocument/2006/relationships/hyperlink" Target="https://www.eli-beams.eu/en/USERS/Forms/Hamos" TargetMode="External"/><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hyperlink" Target="https://www.eli-beams.eu/en/" TargetMode="Externa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mailto:user.office@eli-beams.eu" TargetMode="Externa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hyperlink" Target="mailto:Borislav.Angelov@eli-beams.eu" TargetMode="External"/><Relationship Id="rId38" Type="http://schemas.openxmlformats.org/officeDocument/2006/relationships/hyperlink" Target="mailto:Miroslav.Kloz@eli-beams.eu" TargetMode="External"/><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www.eli-beams.eu/en/USERS/Forms/Monochromator" TargetMode="External"/><Relationship Id="rId41" Type="http://schemas.openxmlformats.org/officeDocument/2006/relationships/hyperlink" Target="https://www.eli-beams.eu/en/USERS/Forms/Hamos"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Maria.Krikunova@eli-beams.eu" TargetMode="External"/><Relationship Id="rId28" Type="http://schemas.openxmlformats.org/officeDocument/2006/relationships/hyperlink" Target="mailto:ShirlyJosefina.EspinozaHerrera@eli-beams.eu" TargetMode="External"/><Relationship Id="rId36" Type="http://schemas.openxmlformats.org/officeDocument/2006/relationships/image" Target="media/image10.jpe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hyperlink" Target="mailto:Borislav.Angelov@eli-beams.eu" TargetMode="External"/><Relationship Id="rId44" Type="http://schemas.openxmlformats.org/officeDocument/2006/relationships/hyperlink" Target="mailto:Miroslav.Kloz@eli-beams.eu" TargetMode="External"/><Relationship Id="rId5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F3818-1453-4A93-A812-9D57632C9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3738</Words>
  <Characters>22055</Characters>
  <Application>Microsoft Office Word</Application>
  <DocSecurity>0</DocSecurity>
  <Lines>183</Lines>
  <Paragraphs>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25742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2022-09-28T17:48:00Z</dcterms:created>
  <dcterms:modified xsi:type="dcterms:W3CDTF">2022-09-28T17:48:00Z</dcterms:modified>
</cp:coreProperties>
</file>